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/>
        <w:jc w:val="center"/>
        <w:rPr>
          <w:sz w:val="24"/>
        </w:rPr>
      </w:pPr>
      <w:r>
        <w:drawing>
          <wp:inline>
            <wp:extent cx="6067424" cy="864869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6067424" cy="8648699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before="0"/>
        <w:ind w:firstLine="0" w:left="0"/>
        <w:jc w:val="center"/>
        <w:rPr>
          <w:sz w:val="24"/>
        </w:rPr>
      </w:pPr>
    </w:p>
    <w:p w14:paraId="0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</w:p>
    <w:tbl>
      <w:tblPr>
        <w:tblStyle w:val="Style_1"/>
        <w:tblLayout w:type="fixed"/>
        <w:tblCellMar>
          <w:top w:type="dxa" w:w="15"/>
          <w:left w:type="dxa" w:w="15"/>
          <w:bottom w:type="dxa" w:w="15"/>
          <w:right w:type="dxa" w:w="15"/>
        </w:tblCellMar>
      </w:tblPr>
      <w:tblGrid>
        <w:gridCol w:w="1906"/>
        <w:gridCol w:w="3610"/>
        <w:gridCol w:w="1103"/>
        <w:gridCol w:w="603"/>
        <w:gridCol w:w="1805"/>
      </w:tblGrid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  <w:tc>
          <w:tcPr>
            <w:tcW w:type="dxa" w:w="4714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4000000">
            <w:p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лицевого счета (СНИЛС);</w:t>
            </w:r>
          </w:p>
          <w:p w14:paraId="05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образовании, квалификации, профессиональной подготовке и повышении квалификации;</w:t>
            </w:r>
          </w:p>
          <w:p w14:paraId="06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положение, наличие детей, родственные связи;</w:t>
            </w:r>
          </w:p>
          <w:p w14:paraId="07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14:paraId="08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данные о регистрации брака;</w:t>
            </w:r>
          </w:p>
          <w:p w14:paraId="09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воинском учете;</w:t>
            </w:r>
          </w:p>
          <w:p w14:paraId="0A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инвалидности;</w:t>
            </w:r>
          </w:p>
          <w:p w14:paraId="0B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судимости, привлечении к уголовной ответственности;</w:t>
            </w:r>
          </w:p>
          <w:p w14:paraId="0C000000">
            <w:pPr>
              <w:numPr>
                <w:ilvl w:val="0"/>
                <w:numId w:val="1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соискателями по их желанию</w:t>
            </w:r>
          </w:p>
        </w:tc>
        <w:tc>
          <w:tcPr>
            <w:tcW w:type="dxa" w:w="240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/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Кандидаты на работу (соискатели)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0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необходимого для рассмотрения кандидатуры соискателя и заключения трудового договора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для анкеты (резюме) соискателя – 30 дней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>
        <w:trPr>
          <w:trHeight w:hRule="atLeast" w:val="0"/>
        </w:trPr>
        <w:tc>
          <w:tcPr>
            <w:tcW w:type="dxa" w:w="902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2. Цель обработки: выполнения функций и полномочий работодателя в трудовых отношениях, в том числе обязанностей по охране труда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данных</w:t>
            </w:r>
          </w:p>
        </w:tc>
        <w:tc>
          <w:tcPr>
            <w:tcW w:type="dxa" w:w="3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9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Персональные данные</w:t>
            </w:r>
          </w:p>
        </w:tc>
        <w:tc>
          <w:tcPr>
            <w:tcW w:type="dxa" w:w="170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Специальные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персональные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Биометрические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персональные</w:t>
            </w:r>
            <w:r>
              <w:br/>
            </w:r>
            <w:r>
              <w:rPr>
                <w:rFonts w:ascii="Times New Roman" w:hAnsi="Times New Roman"/>
                <w:color w:val="000000"/>
                <w:sz w:val="24"/>
              </w:rPr>
              <w:t>данные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данных</w:t>
            </w:r>
          </w:p>
        </w:tc>
        <w:tc>
          <w:tcPr>
            <w:tcW w:type="dxa" w:w="36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1D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отчество;</w:t>
            </w:r>
          </w:p>
          <w:p w14:paraId="1E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пол;</w:t>
            </w:r>
          </w:p>
          <w:p w14:paraId="1F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гражданство;</w:t>
            </w:r>
          </w:p>
          <w:p w14:paraId="20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дата и место рождения;</w:t>
            </w:r>
          </w:p>
          <w:p w14:paraId="21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(фотография);</w:t>
            </w:r>
          </w:p>
          <w:p w14:paraId="22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паспортные данные;</w:t>
            </w:r>
          </w:p>
          <w:p w14:paraId="23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регистрации по месту жительства;</w:t>
            </w:r>
          </w:p>
          <w:p w14:paraId="24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фактического проживания;</w:t>
            </w:r>
          </w:p>
          <w:p w14:paraId="25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данные;</w:t>
            </w:r>
          </w:p>
          <w:p w14:paraId="26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номер налогоплательщика;</w:t>
            </w:r>
          </w:p>
          <w:p w14:paraId="27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страховой номер индивидуального лицевого счета (СНИЛС);</w:t>
            </w:r>
          </w:p>
          <w:p w14:paraId="28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образовании, квалификации, профессиональной подготовке и повышении квалификации;</w:t>
            </w:r>
          </w:p>
          <w:p w14:paraId="29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семейное положение, наличие детей, родственные связи;</w:t>
            </w:r>
          </w:p>
          <w:p w14:paraId="2A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трудовой деятельности, в том числе наличие поощрений, награждений и (или) дисциплинарных взысканий;</w:t>
            </w:r>
          </w:p>
          <w:p w14:paraId="2B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данные о регистрации брака;</w:t>
            </w:r>
          </w:p>
          <w:p w14:paraId="2C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воинском учете;</w:t>
            </w:r>
          </w:p>
          <w:p w14:paraId="2D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инвалидности;</w:t>
            </w:r>
          </w:p>
          <w:p w14:paraId="2E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об удержании алиментов;</w:t>
            </w:r>
          </w:p>
          <w:p w14:paraId="2F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доходе с предыдущего места работы;</w:t>
            </w:r>
          </w:p>
          <w:p w14:paraId="30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судимости, привлечении к уголовной ответственности;</w:t>
            </w:r>
          </w:p>
          <w:p w14:paraId="31000000">
            <w:pPr>
              <w:numPr>
                <w:ilvl w:val="0"/>
                <w:numId w:val="2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работниками в соответствии с требованиями трудового законодательства</w:t>
            </w:r>
          </w:p>
        </w:tc>
        <w:tc>
          <w:tcPr>
            <w:tcW w:type="dxa" w:w="1707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Сведения о состоянии здоровья</w:t>
            </w:r>
          </w:p>
        </w:tc>
        <w:tc>
          <w:tcPr>
            <w:tcW w:type="dxa" w:w="18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на фото и видеозаписи, полученных с камер наблюдения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Работники, их родственники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38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39000000">
            <w:pPr>
              <w:numPr>
                <w:ilvl w:val="0"/>
                <w:numId w:val="3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A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B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 действия трудового договора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C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данные, в том числе в составе личных дел – 50 лет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3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  <w:tr>
        <w:trPr>
          <w:trHeight w:hRule="atLeast" w:val="0"/>
        </w:trPr>
        <w:tc>
          <w:tcPr>
            <w:tcW w:type="dxa" w:w="9027"/>
            <w:gridSpan w:val="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b w:val="1"/>
                <w:color w:val="000000"/>
                <w:sz w:val="24"/>
              </w:rPr>
              <w:t>3. Цель обработки: реализация гражданско-правовых договоров, стороной, выгодоприобретателем или получателем которых является Школа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1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данных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2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Перечень данных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4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фамилия, имя, отчество;</w:t>
            </w:r>
          </w:p>
          <w:p w14:paraId="45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паспортные данные;</w:t>
            </w:r>
          </w:p>
          <w:p w14:paraId="46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адрес регистрации и (или) фактического проживания;</w:t>
            </w:r>
          </w:p>
          <w:p w14:paraId="47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контактные данные;</w:t>
            </w:r>
          </w:p>
          <w:p w14:paraId="48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индивидуальный номер налогоплательщика;</w:t>
            </w:r>
          </w:p>
          <w:p w14:paraId="49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страховой номер индивидуального лицевого счета (СНИЛС);</w:t>
            </w:r>
          </w:p>
          <w:p w14:paraId="4A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расчетного счета;</w:t>
            </w:r>
          </w:p>
          <w:p w14:paraId="4B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номер банковской карты;</w:t>
            </w:r>
          </w:p>
          <w:p w14:paraId="4C000000">
            <w:pPr>
              <w:numPr>
                <w:ilvl w:val="0"/>
                <w:numId w:val="4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иные персональные данные, предоставляемые физическими лицами, необходимые для заключения и исполнения договоров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D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Категории субъектов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E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Контрагенты, партнеры, стороны договора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4F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0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Автоматизированная обработка и без средств автоматизации, в том числе:</w:t>
            </w:r>
          </w:p>
          <w:p w14:paraId="51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contextualSpacing w:val="1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получение персональных данных в устной и письменной форме непосредственно от субъектов персональных данных;</w:t>
            </w:r>
          </w:p>
          <w:p w14:paraId="52000000">
            <w:pPr>
              <w:numPr>
                <w:ilvl w:val="0"/>
                <w:numId w:val="5"/>
              </w:num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внесения персональных данных в журналы, реестры и информационные системы и документы Школы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3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обработки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4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необходимого для исполнения заключенного договора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5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Сроки хранения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6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течение срока, установленного номенклатурой дел в зависимости от типа документа, в котором содержатся персональные данные</w:t>
            </w:r>
          </w:p>
        </w:tc>
      </w:tr>
      <w:tr>
        <w:trPr>
          <w:trHeight w:hRule="atLeast" w:val="0"/>
        </w:trPr>
        <w:tc>
          <w:tcPr>
            <w:tcW w:type="dxa" w:w="190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7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Порядок уничтожения</w:t>
            </w:r>
          </w:p>
        </w:tc>
        <w:tc>
          <w:tcPr>
            <w:tcW w:type="dxa" w:w="7121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75"/>
              <w:left w:type="dxa" w:w="75"/>
              <w:bottom w:type="dxa" w:w="75"/>
              <w:right w:type="dxa" w:w="75"/>
            </w:tcMar>
            <w:vAlign w:val="top"/>
          </w:tcPr>
          <w:p w14:paraId="58000000">
            <w:pPr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 соответствии с Порядком уничтожения и обезличивания персональных данных Школы в зависимости от типа носителя персональных данных</w:t>
            </w:r>
          </w:p>
        </w:tc>
      </w:tr>
    </w:tbl>
    <w:p w14:paraId="5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3. Сбор, обработка и хранение персональных данных</w:t>
      </w:r>
    </w:p>
    <w:p w14:paraId="5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3.1. Сбор персональных данных соискателей осуществляет должностное лицо Школы, которому поручен подбор кадров, в том числе из общедоступной информации о соискателях в интернете.</w:t>
      </w:r>
    </w:p>
    <w:p w14:paraId="5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3.2. Сбор персональных данных работников осуществляет работник, назначенный директором, у самих работников. Если персональные данные работника можно получить только у третьих лиц, Школа уведомляет об этом работника и берет у него письменное согласие на получение данных.</w:t>
      </w:r>
    </w:p>
    <w:p w14:paraId="5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3.3. Сбор персональных данных родственников работника осуществляется со слов работника и из документов, которые предоставил работник.</w:t>
      </w:r>
    </w:p>
    <w:p w14:paraId="5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3.4. Обработка персональных данных соискателей ведется исключительно в целях определения возможности их трудоустройства.</w:t>
      </w:r>
    </w:p>
    <w:p w14:paraId="5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3.5. Обработка персональных данных работников ведется исключительно в целях обеспечения соблюдения законодательства РФ, содействия работникам в трудоустройстве, получении образования, продвижении по службе, обеспечения их личной безопасности и сохранности имущества, контроля количества и качества выполняемой ими работы.</w:t>
      </w:r>
    </w:p>
    <w:p w14:paraId="5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3.6. Обработка персональных данных родственников работников ведется исключительно в целях обеспечения соблюдения законодательства РФ, реализации прав работников, предусмотренных трудовым законодательством и иными актами, содержащими нормы трудового права.</w:t>
      </w:r>
    </w:p>
    <w:p w14:paraId="6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3.7. Сбор и обработка персональных данных,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 возможны только с согласия субъекта персональных данных либо в случаях, установленных законодательством о персональных данных.</w:t>
      </w:r>
    </w:p>
    <w:p w14:paraId="6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3.8. Сбор и обработка персональных данных родственников работников, которые относятся к специальной категории (сведения о расовой, национальной принадлежности, политических взглядах, религиозных или философских убеждениях, состоянии здоровья, интимной жизни), не допускаются.</w:t>
      </w:r>
    </w:p>
    <w:p w14:paraId="6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3.9. Сбор и обработка персональных данных соискателей, работников и их родственников о членстве в общественных объединениях или профсоюзной деятельности не допускаются, за исключением случаев, предусмотренных федеральными законами.</w:t>
      </w:r>
    </w:p>
    <w:p w14:paraId="6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3.10. Личные дела, трудовые и медицинские книжки работников хранятся в бумажном виде в папках в кабинете директора в специально отведенной секции сейфа, обеспечивающего защиту от несанкционированного доступа.</w:t>
      </w:r>
    </w:p>
    <w:p w14:paraId="6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3.11. Документы, содержащие личную информацию о работнике, кроме указанных в пункте 3.10 Положения, хранятся в бумажном виде в отделе кадров и в электронном виде в информационных системах: </w:t>
      </w:r>
      <w:r>
        <w:rPr>
          <w:rFonts w:ascii="Times New Roman" w:hAnsi="Times New Roman"/>
          <w:color w:val="000000"/>
          <w:sz w:val="24"/>
        </w:rPr>
        <w:t>«1С: Зарплата и кадры», «1С: Библиотека», «Электронный журнал и дневник», ФГИС «Моя школа»</w:t>
      </w:r>
      <w:r>
        <w:rPr>
          <w:rFonts w:ascii="Times New Roman" w:hAnsi="Times New Roman"/>
          <w:color w:val="000000"/>
          <w:sz w:val="24"/>
        </w:rPr>
        <w:t>.</w:t>
      </w:r>
    </w:p>
    <w:p w14:paraId="6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3.12. Документы соискателя, который не был трудоустроен, уничтожаются в течение </w:t>
      </w:r>
      <w:r>
        <w:rPr>
          <w:rFonts w:ascii="Times New Roman" w:hAnsi="Times New Roman"/>
          <w:color w:val="000000"/>
          <w:sz w:val="24"/>
        </w:rPr>
        <w:t>30 дней</w:t>
      </w:r>
      <w:r>
        <w:rPr>
          <w:rFonts w:ascii="Times New Roman" w:hAnsi="Times New Roman"/>
          <w:color w:val="000000"/>
          <w:sz w:val="24"/>
        </w:rPr>
        <w:t xml:space="preserve"> с момента принятия решения об отказе в трудоустройстве.</w:t>
      </w:r>
    </w:p>
    <w:p w14:paraId="6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3.13. Документы, содержащие персональные данные работников и родственников работников, подлежат хранению и уничтожению в сроки и в порядке, предусмотренные номенклатурой дел и архивным законодательством РФ.</w:t>
      </w:r>
    </w:p>
    <w:p w14:paraId="6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3.14. Работники вправе требовать исключения или исправления неверных или неполных персональных данных, а также данных, обработанных с нарушениями требований </w:t>
      </w:r>
      <w:r>
        <w:rPr>
          <w:rFonts w:ascii="Times New Roman" w:hAnsi="Times New Roman"/>
          <w:color w:val="000000"/>
          <w:sz w:val="24"/>
        </w:rPr>
        <w:t>Трудового кодекса</w:t>
      </w:r>
      <w:r>
        <w:rPr>
          <w:rFonts w:ascii="Times New Roman" w:hAnsi="Times New Roman"/>
          <w:color w:val="000000"/>
          <w:sz w:val="24"/>
        </w:rPr>
        <w:t xml:space="preserve"> или иного федерального закона.</w:t>
      </w:r>
    </w:p>
    <w:p w14:paraId="6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3.15. Персональные данные оценочного характера работник вправе дополнить заявлением, выражающим его собственную точку зрения.</w:t>
      </w:r>
    </w:p>
    <w:p w14:paraId="6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3.16. По требованию работника Школа обязана известить всех лиц, которым ранее были сообщены неверные или неполные персональные данные этого работника, обо всех произведенных в них исключениях, исправлениях или дополнениях.</w:t>
      </w:r>
    </w:p>
    <w:p w14:paraId="6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4. Доступ к персональным данным</w:t>
      </w:r>
    </w:p>
    <w:p w14:paraId="6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Доступ к персональным данным соискателя, работников и их родственников имеет директор в полном объеме.</w:t>
      </w:r>
    </w:p>
    <w:p w14:paraId="6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Перечень работников, допущенных к обработке персональных данных соискателей, работников и их родственников, утверждается приказом директора.</w:t>
      </w:r>
    </w:p>
    <w:p w14:paraId="6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5. Передача персональных данных</w:t>
      </w:r>
    </w:p>
    <w:p w14:paraId="6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 Работники Школы, имеющие доступ к персональным данным соискателей, работников и их родственников, при передаче этих данных должны соблюдать следующие требования:</w:t>
      </w:r>
    </w:p>
    <w:p w14:paraId="6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5.1.1. Не передавать и не распространять персональные данные без письменного согласия субъекта персональных данных, за исключением случаев, когда это необходимо:</w:t>
      </w:r>
    </w:p>
    <w:p w14:paraId="70000000">
      <w:pPr>
        <w:numPr>
          <w:ilvl w:val="0"/>
          <w:numId w:val="6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предупреждения угрозы жизни и здоровью субъекта персональных данных, если получить такое согласие невозможно;</w:t>
      </w:r>
    </w:p>
    <w:p w14:paraId="71000000">
      <w:pPr>
        <w:numPr>
          <w:ilvl w:val="0"/>
          <w:numId w:val="6"/>
        </w:numPr>
        <w:spacing w:after="0" w:before="0" w:line="240" w:lineRule="auto"/>
        <w:ind w:firstLine="0" w:left="0" w:right="0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для статистических или исследовательских целей (при обезличивании);</w:t>
      </w:r>
    </w:p>
    <w:p w14:paraId="72000000">
      <w:pPr>
        <w:numPr>
          <w:ilvl w:val="0"/>
          <w:numId w:val="6"/>
        </w:num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 случаях, напрямую предусмотренных федеральными законами.</w:t>
      </w:r>
    </w:p>
    <w:p w14:paraId="7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5.1.2. Передавать без согласия субъекта персональных данных информацию в государственные и негосударственные функциональные структуры, в том числе в налоговые инспекции, фонд медицинского страхования, социальный фонд, правоохранительные органы, страховые агентства, военкоматы, медицинские организации, контрольно-надзорные органы при наличии оснований, предусмотренных в федеральных законах, или мотивированного запроса от данных структур, если это допускается законодательством РФ.</w:t>
      </w:r>
    </w:p>
    <w:p w14:paraId="7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Мотивированный запрос должен включать в себя указание цели запроса, ссылку на правовые основания запроса, в том числе подтверждающие полномочия органа, направившего запрос, а также перечень запрашиваемой информации.</w:t>
      </w:r>
    </w:p>
    <w:p w14:paraId="7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5.1.3. Передавать персональные данные представителям работников и соискателей в порядке, установленном </w:t>
      </w:r>
      <w:r>
        <w:rPr>
          <w:rFonts w:ascii="Times New Roman" w:hAnsi="Times New Roman"/>
          <w:color w:val="000000"/>
          <w:sz w:val="24"/>
        </w:rPr>
        <w:t>Трудовым кодексом</w:t>
      </w:r>
      <w:r>
        <w:rPr>
          <w:rFonts w:ascii="Times New Roman" w:hAnsi="Times New Roman"/>
          <w:color w:val="000000"/>
          <w:sz w:val="24"/>
        </w:rPr>
        <w:t>, ограничивая эту информацию только теми персональными данными, которые необходимы для выполнения функций представителя, подтвержденных документально.</w:t>
      </w:r>
    </w:p>
    <w:p w14:paraId="76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6. Меры обеспечения безопасности персональных данных</w:t>
      </w:r>
    </w:p>
    <w:p w14:paraId="77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 К основным мерам обеспечения безопасности персональных данных в Школе относятся:</w:t>
      </w:r>
    </w:p>
    <w:p w14:paraId="78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6.1.1. Назначение ответственного за организацию обработки персональных данных, в обязанности которого входит в том числе организация обработки персональных данных, обучение и инструктаж работников, внутренний контроль за соблюдением в Школе требований законодательства к защите персональных данных.</w:t>
      </w:r>
    </w:p>
    <w:p w14:paraId="79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6.1.2. Издание политики обработки персональных данных и локальных актов по вопросам обработки персональных данных.</w:t>
      </w:r>
    </w:p>
    <w:p w14:paraId="7A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6.1.3. Ознакомление работников, осуществляющих обработку персональных данных, с положениями законодательства о персональных данных, в том числе с требованиями к защите персональных данных, политикой обработки персональных данных и локальными актами Школы по вопросам обработки персональных данных.</w:t>
      </w:r>
    </w:p>
    <w:p w14:paraId="7B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6.1.4. Определение угроз безопасности персональным данным при их обработке с использованием средств автоматизации и разработка мер по защите таких персональных данных.</w:t>
      </w:r>
    </w:p>
    <w:p w14:paraId="7C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6.1.5. Учет материальных носителей персональных данных.</w:t>
      </w:r>
    </w:p>
    <w:p w14:paraId="7D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6.1.6. Проведение мероприятий при обнаружении несанкционированного доступа к персональным 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вследствие несанкционированного доступа к ним.</w:t>
      </w:r>
    </w:p>
    <w:p w14:paraId="7E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6.1.7. Оценка вреда, который может быть причинен субъектам персональных данных в случае нарушения законодательства о персональных данных, оценка соотношения указанного вреда и принимаемых мер.</w:t>
      </w:r>
    </w:p>
    <w:p w14:paraId="7F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6.1.8. Внутренний контроль соответствия обработки персональных данных требованиям законодательства.</w:t>
      </w:r>
    </w:p>
    <w:p w14:paraId="80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6.1.9. Публикация политики обработки персональных данных и локальных актов по вопросам обработки персональных данных на официальном сайте Школы.</w:t>
      </w:r>
    </w:p>
    <w:p w14:paraId="81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6.1.10. Организация уведомления Роскомнадзора в случае установления факта неправомерной или случайной передачи (предоставления, распространения, доступа) персональных данных, повлекшей нарушение прав субъектов персональных данных, в соответствии с законодательством о персональных данных.</w:t>
      </w:r>
    </w:p>
    <w:p w14:paraId="82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6.1.11. Обеспечение взаимодействия с государственной системой обнаружения, предупреждения и ликвидации последствий компьютерных атак на информационные ресурсы РФ, включая информирование о компьютерных инцидентах, повлекших неправомерную передачу (предоставление, распространение, доступ) персональных данных, в порядке, определенном федеральным органом исполнительной власти, уполномоченным в области обеспечения безопасности.</w:t>
      </w:r>
    </w:p>
    <w:p w14:paraId="83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 w:val="1"/>
          <w:color w:val="000000"/>
          <w:sz w:val="24"/>
        </w:rPr>
        <w:t>7. Ответственность</w:t>
      </w:r>
    </w:p>
    <w:p w14:paraId="84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7.1. Лица, виновные в нарушении норм, регулирующих обработку и защиту персональных данных соискателей на вакантные должности, работников, в том числе бывших, и их родственников, привлекаются к дисциплинарной и материальной, гражданско-правовой, административной и уголовной ответственности в случаях, установленных законодательством РФ.</w:t>
      </w:r>
    </w:p>
    <w:p w14:paraId="85000000">
      <w:pP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7.2. Моральный вред, причиненный соискателям на вакантные должности, работникам, в том числе бывшим, и их родственникам вследствие нарушения их прав, нарушения правил обработки персональных данных, а также несоблюдения требований к защите персональных данных, подлежит возмещению в порядке и на условиях, предусмотренных законодательством РФ. Возмещение морального вреда осуществляется независимо от возмещения имущественного вреда.</w:t>
      </w:r>
    </w:p>
    <w:sectPr>
      <w:pgSz w:h="16839" w:orient="portrait" w:w="11907"/>
      <w:pgMar w:bottom="1440" w:footer="720" w:gutter="0" w:header="720" w:left="1440" w:right="144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1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Autospacing="on" w:beforeAutospacing="on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basedOn w:val="Style_2"/>
    <w:next w:val="Style_2"/>
    <w:link w:val="Style_10_ch"/>
    <w:uiPriority w:val="9"/>
    <w:qFormat/>
    <w:pPr>
      <w:keepNext w:val="1"/>
      <w:keepLines w:val="1"/>
      <w:ind/>
      <w:outlineLvl w:val="0"/>
    </w:pPr>
    <w:rPr>
      <w:rFonts w:asciiTheme="majorAscii" w:hAnsiTheme="majorHAnsi"/>
      <w:b w:val="1"/>
      <w:color w:themeColor="accent1" w:themeShade="BF" w:val="376092"/>
      <w:sz w:val="28"/>
    </w:rPr>
  </w:style>
  <w:style w:styleId="Style_10_ch" w:type="character">
    <w:name w:val="heading 1"/>
    <w:basedOn w:val="Style_2_ch"/>
    <w:link w:val="Style_10"/>
    <w:rPr>
      <w:rFonts w:asciiTheme="majorAscii" w:hAnsiTheme="majorHAnsi"/>
      <w:b w:val="1"/>
      <w:color w:themeColor="accent1" w:themeShade="BF" w:val="376092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2025-10-29T06:27:18Z</dcterms:modified>
</cp:coreProperties>
</file>