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5940425" cy="81768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6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3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bookmarkStart w:id="1" w:name="_GoBack"/>
      <w:bookmarkEnd w:id="1"/>
    </w:p>
    <w:p w14:paraId="05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Коллективный договор</w:t>
      </w: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(новая редакция)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Регистрационный № __</w:t>
      </w:r>
      <w:r>
        <w:rPr>
          <w:rFonts w:ascii="Times New Roman" w:hAnsi="Times New Roman"/>
          <w:sz w:val="28"/>
          <w:u w:val="single"/>
        </w:rPr>
        <w:t>15__</w:t>
      </w:r>
      <w:r>
        <w:rPr>
          <w:rFonts w:ascii="Times New Roman" w:hAnsi="Times New Roman"/>
          <w:sz w:val="28"/>
        </w:rPr>
        <w:t>__</w:t>
      </w:r>
    </w:p>
    <w:p w14:paraId="0C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Дата регистрации </w:t>
      </w:r>
      <w:r>
        <w:rPr>
          <w:rFonts w:ascii="Times New Roman" w:hAnsi="Times New Roman"/>
          <w:sz w:val="28"/>
          <w:u w:val="single"/>
        </w:rPr>
        <w:t>«</w:t>
      </w:r>
      <w:r>
        <w:rPr>
          <w:rFonts w:ascii="Times New Roman" w:hAnsi="Times New Roman"/>
          <w:sz w:val="28"/>
          <w:u w:val="single"/>
        </w:rPr>
        <w:t>15</w:t>
      </w:r>
      <w:r>
        <w:rPr>
          <w:rFonts w:ascii="Times New Roman" w:hAnsi="Times New Roman"/>
          <w:sz w:val="28"/>
          <w:u w:val="single"/>
        </w:rPr>
        <w:t>»__января__2024 г</w:t>
      </w:r>
    </w:p>
    <w:p w14:paraId="0D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E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Уведомительная регистрация коллективного договора проводится в соответствии со ст.50 Трудового кодекса РФ М 197-ФЗ от 30.12.2001г.</w:t>
      </w:r>
    </w:p>
    <w:p w14:paraId="0F000000">
      <w:pPr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Наименование организации: </w:t>
      </w:r>
      <w:r>
        <w:rPr>
          <w:rFonts w:ascii="Times New Roman" w:hAnsi="Times New Roman"/>
          <w:sz w:val="28"/>
          <w:u w:val="single"/>
        </w:rPr>
        <w:t>МКОУ Н</w:t>
      </w:r>
      <w:r>
        <w:rPr>
          <w:rFonts w:ascii="Times New Roman" w:hAnsi="Times New Roman"/>
          <w:sz w:val="28"/>
          <w:u w:val="single"/>
        </w:rPr>
        <w:t xml:space="preserve">ОШ </w:t>
      </w:r>
      <w:r>
        <w:rPr>
          <w:rFonts w:ascii="Times New Roman" w:hAnsi="Times New Roman"/>
          <w:sz w:val="28"/>
          <w:u w:val="single"/>
        </w:rPr>
        <w:t>с</w:t>
      </w:r>
      <w:r>
        <w:rPr>
          <w:rFonts w:ascii="Times New Roman" w:hAnsi="Times New Roman"/>
          <w:sz w:val="28"/>
          <w:u w:val="single"/>
        </w:rPr>
        <w:t>.</w:t>
      </w:r>
      <w:r>
        <w:rPr>
          <w:rFonts w:ascii="Times New Roman" w:hAnsi="Times New Roman"/>
          <w:sz w:val="28"/>
          <w:u w:val="single"/>
        </w:rPr>
        <w:t>А</w:t>
      </w:r>
      <w:r>
        <w:rPr>
          <w:rFonts w:ascii="Times New Roman" w:hAnsi="Times New Roman"/>
          <w:sz w:val="28"/>
          <w:u w:val="single"/>
        </w:rPr>
        <w:t>им</w:t>
      </w:r>
      <w:r>
        <w:rPr>
          <w:rFonts w:ascii="Times New Roman" w:hAnsi="Times New Roman"/>
          <w:sz w:val="28"/>
          <w:u w:val="single"/>
        </w:rPr>
        <w:t xml:space="preserve">  </w:t>
      </w:r>
    </w:p>
    <w:p w14:paraId="10000000">
      <w:pPr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Организационно-правовая форма собственности: </w:t>
      </w:r>
      <w:r>
        <w:rPr>
          <w:rFonts w:ascii="Times New Roman" w:hAnsi="Times New Roman"/>
          <w:sz w:val="28"/>
          <w:u w:val="single"/>
        </w:rPr>
        <w:t>муниципальное казен</w:t>
      </w:r>
      <w:r>
        <w:rPr>
          <w:rFonts w:ascii="Times New Roman" w:hAnsi="Times New Roman"/>
          <w:sz w:val="28"/>
          <w:u w:val="single"/>
        </w:rPr>
        <w:t>ное учреждение.</w:t>
      </w:r>
    </w:p>
    <w:p w14:paraId="11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Стороны, подписавшие Коллективный договор (ФИО, должность): </w:t>
      </w:r>
    </w:p>
    <w:p w14:paraId="12000000">
      <w:pPr>
        <w:spacing w:after="0" w:line="240" w:lineRule="auto"/>
        <w:ind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- о</w:t>
      </w:r>
      <w:r>
        <w:rPr>
          <w:rFonts w:ascii="Times New Roman" w:hAnsi="Times New Roman"/>
          <w:sz w:val="28"/>
        </w:rPr>
        <w:t>т имени работодателя – Д.Д.Балданова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и.о.</w:t>
      </w:r>
      <w:r>
        <w:rPr>
          <w:rFonts w:ascii="Times New Roman" w:hAnsi="Times New Roman"/>
          <w:sz w:val="28"/>
          <w:u w:val="single"/>
        </w:rPr>
        <w:t>директора МКОУ Н</w:t>
      </w:r>
      <w:r>
        <w:rPr>
          <w:rFonts w:ascii="Times New Roman" w:hAnsi="Times New Roman"/>
          <w:sz w:val="28"/>
          <w:u w:val="single"/>
        </w:rPr>
        <w:t xml:space="preserve">ОШ </w:t>
      </w:r>
      <w:r>
        <w:rPr>
          <w:rFonts w:ascii="Times New Roman" w:hAnsi="Times New Roman"/>
          <w:sz w:val="28"/>
          <w:u w:val="single"/>
        </w:rPr>
        <w:t>с</w:t>
      </w:r>
      <w:r>
        <w:rPr>
          <w:rFonts w:ascii="Times New Roman" w:hAnsi="Times New Roman"/>
          <w:sz w:val="28"/>
          <w:u w:val="single"/>
        </w:rPr>
        <w:t>.А</w:t>
      </w:r>
      <w:r>
        <w:rPr>
          <w:rFonts w:ascii="Times New Roman" w:hAnsi="Times New Roman"/>
          <w:sz w:val="28"/>
          <w:u w:val="single"/>
        </w:rPr>
        <w:t>им</w:t>
      </w:r>
      <w:r>
        <w:rPr>
          <w:rFonts w:ascii="Times New Roman" w:hAnsi="Times New Roman"/>
          <w:sz w:val="28"/>
          <w:u w:val="single"/>
        </w:rPr>
        <w:t xml:space="preserve">  </w:t>
      </w:r>
    </w:p>
    <w:p w14:paraId="13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от имени работников – </w:t>
      </w:r>
      <w:r>
        <w:rPr>
          <w:rFonts w:ascii="Times New Roman" w:hAnsi="Times New Roman"/>
          <w:sz w:val="28"/>
          <w:u w:val="single"/>
        </w:rPr>
        <w:t>Ч.Далайцыренова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u w:val="single"/>
        </w:rPr>
        <w:t xml:space="preserve">председатель Общего </w:t>
      </w:r>
      <w:r>
        <w:rPr>
          <w:rFonts w:ascii="Times New Roman" w:hAnsi="Times New Roman"/>
          <w:sz w:val="28"/>
          <w:u w:val="single"/>
        </w:rPr>
        <w:t xml:space="preserve">собрания трудового коллектива МКОУ НОШ </w:t>
      </w:r>
      <w:r>
        <w:rPr>
          <w:rFonts w:ascii="Times New Roman" w:hAnsi="Times New Roman"/>
          <w:sz w:val="28"/>
          <w:u w:val="single"/>
        </w:rPr>
        <w:t>с</w:t>
      </w:r>
      <w:r>
        <w:rPr>
          <w:rFonts w:ascii="Times New Roman" w:hAnsi="Times New Roman"/>
          <w:sz w:val="28"/>
          <w:u w:val="single"/>
        </w:rPr>
        <w:t>.А</w:t>
      </w:r>
      <w:r>
        <w:rPr>
          <w:rFonts w:ascii="Times New Roman" w:hAnsi="Times New Roman"/>
          <w:sz w:val="28"/>
          <w:u w:val="single"/>
        </w:rPr>
        <w:t>им</w:t>
      </w:r>
      <w:r>
        <w:rPr>
          <w:rFonts w:ascii="Times New Roman" w:hAnsi="Times New Roman"/>
          <w:sz w:val="28"/>
          <w:u w:val="single"/>
        </w:rPr>
        <w:t xml:space="preserve">  </w:t>
      </w:r>
    </w:p>
    <w:p w14:paraId="14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4. Численность </w:t>
      </w:r>
      <w:r>
        <w:rPr>
          <w:rFonts w:ascii="Times New Roman" w:hAnsi="Times New Roman"/>
          <w:sz w:val="28"/>
        </w:rPr>
        <w:t>работающих</w:t>
      </w:r>
      <w:r>
        <w:rPr>
          <w:rFonts w:ascii="Times New Roman" w:hAnsi="Times New Roman"/>
          <w:sz w:val="28"/>
        </w:rPr>
        <w:t xml:space="preserve"> в организации</w:t>
      </w:r>
      <w:r>
        <w:rPr>
          <w:rFonts w:ascii="Times New Roman" w:hAnsi="Times New Roman"/>
          <w:sz w:val="28"/>
          <w:u w:val="single"/>
        </w:rPr>
        <w:t>:       12</w:t>
      </w:r>
    </w:p>
    <w:p w14:paraId="16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5. Дата принятия Коллективного договора: </w:t>
      </w:r>
      <w:r>
        <w:rPr>
          <w:rFonts w:ascii="Times New Roman" w:hAnsi="Times New Roman"/>
          <w:sz w:val="28"/>
          <w:u w:val="single"/>
        </w:rPr>
        <w:t xml:space="preserve"> 15.</w:t>
      </w:r>
      <w:r>
        <w:rPr>
          <w:rFonts w:ascii="Times New Roman" w:hAnsi="Times New Roman"/>
          <w:sz w:val="28"/>
          <w:u w:val="single"/>
        </w:rPr>
        <w:t>0</w:t>
      </w:r>
      <w:r>
        <w:rPr>
          <w:rFonts w:ascii="Times New Roman" w:hAnsi="Times New Roman"/>
          <w:sz w:val="28"/>
          <w:u w:val="single"/>
        </w:rPr>
        <w:t xml:space="preserve">1. 2024 </w:t>
      </w:r>
      <w:r>
        <w:rPr>
          <w:rFonts w:ascii="Times New Roman" w:hAnsi="Times New Roman"/>
          <w:sz w:val="28"/>
          <w:u w:val="single"/>
        </w:rPr>
        <w:t>г.</w:t>
      </w:r>
    </w:p>
    <w:p w14:paraId="18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9000000">
      <w:pPr>
        <w:spacing w:after="0" w:line="240" w:lineRule="auto"/>
        <w:ind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6. Срок действия Коллективного договора 3 года:  </w:t>
      </w:r>
      <w:r>
        <w:rPr>
          <w:rFonts w:ascii="Times New Roman" w:hAnsi="Times New Roman"/>
          <w:sz w:val="28"/>
          <w:u w:val="single"/>
        </w:rPr>
        <w:t xml:space="preserve">2024-2027 </w:t>
      </w:r>
      <w:r>
        <w:rPr>
          <w:rFonts w:ascii="Times New Roman" w:hAnsi="Times New Roman"/>
          <w:sz w:val="28"/>
          <w:u w:val="single"/>
        </w:rPr>
        <w:t>г</w:t>
      </w:r>
    </w:p>
    <w:p w14:paraId="1A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B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 Коллективный договор представлен на 17 листах.</w:t>
      </w:r>
    </w:p>
    <w:p w14:paraId="1C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D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Количество разделов в договоре    </w:t>
      </w:r>
      <w:r>
        <w:rPr>
          <w:rFonts w:ascii="Times New Roman" w:hAnsi="Times New Roman"/>
          <w:sz w:val="28"/>
          <w:u w:val="single"/>
        </w:rPr>
        <w:t>7</w:t>
      </w:r>
      <w:r>
        <w:rPr>
          <w:rFonts w:ascii="Times New Roman" w:hAnsi="Times New Roman"/>
          <w:sz w:val="28"/>
        </w:rPr>
        <w:t xml:space="preserve">   , в том числе:</w:t>
      </w:r>
    </w:p>
    <w:p w14:paraId="1E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Общие положения</w:t>
      </w:r>
    </w:p>
    <w:p w14:paraId="1F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Координация действия сторон</w:t>
      </w:r>
    </w:p>
    <w:p w14:paraId="20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Трудовые отношения</w:t>
      </w:r>
    </w:p>
    <w:p w14:paraId="21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Рабочее время и время отдыха</w:t>
      </w:r>
    </w:p>
    <w:p w14:paraId="22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Оплата и нормирование труда</w:t>
      </w:r>
    </w:p>
    <w:p w14:paraId="23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Высвобождение работников и содействие их трудоустройству</w:t>
      </w:r>
    </w:p>
    <w:p w14:paraId="24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Охрана труда и здоровье</w:t>
      </w:r>
    </w:p>
    <w:p w14:paraId="25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6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2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30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3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1.  «Общие положения»</w:t>
      </w:r>
    </w:p>
    <w:p w14:paraId="3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1.1. </w:t>
      </w:r>
      <w:r>
        <w:rPr>
          <w:rFonts w:ascii="Times New Roman" w:hAnsi="Times New Roman"/>
          <w:sz w:val="28"/>
        </w:rPr>
        <w:t>Настоящий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коллективный договор (далее – Договор) заключен между трудовым коллективом </w:t>
      </w:r>
      <w:r>
        <w:rPr>
          <w:rFonts w:ascii="Times New Roman" w:hAnsi="Times New Roman"/>
          <w:sz w:val="28"/>
        </w:rPr>
        <w:t xml:space="preserve">Муниципального </w:t>
      </w:r>
      <w:r>
        <w:rPr>
          <w:rFonts w:ascii="Times New Roman" w:hAnsi="Times New Roman"/>
          <w:sz w:val="28"/>
        </w:rPr>
        <w:t>казен</w:t>
      </w:r>
      <w:r>
        <w:rPr>
          <w:rFonts w:ascii="Times New Roman" w:hAnsi="Times New Roman"/>
          <w:sz w:val="28"/>
        </w:rPr>
        <w:t xml:space="preserve">ного  общеобразовательного  учреждения  </w:t>
      </w:r>
      <w:r>
        <w:rPr>
          <w:rFonts w:ascii="Times New Roman" w:hAnsi="Times New Roman"/>
          <w:sz w:val="28"/>
        </w:rPr>
        <w:t xml:space="preserve">начальная общеобразовательная школа  </w:t>
      </w:r>
      <w:r>
        <w:rPr>
          <w:rFonts w:ascii="Times New Roman" w:hAnsi="Times New Roman"/>
          <w:sz w:val="28"/>
        </w:rPr>
        <w:t xml:space="preserve">с. </w:t>
      </w:r>
      <w:r>
        <w:rPr>
          <w:rFonts w:ascii="Times New Roman" w:hAnsi="Times New Roman"/>
          <w:sz w:val="28"/>
        </w:rPr>
        <w:t>Аим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 xml:space="preserve">(далее – Учреждение), </w:t>
      </w:r>
      <w:r>
        <w:rPr>
          <w:rFonts w:ascii="Times New Roman" w:hAnsi="Times New Roman"/>
          <w:sz w:val="28"/>
        </w:rPr>
        <w:t xml:space="preserve">с одной стороны и Учреждением-работодателем, представляемым </w:t>
      </w:r>
      <w:r>
        <w:rPr>
          <w:rFonts w:ascii="Times New Roman" w:hAnsi="Times New Roman"/>
          <w:sz w:val="28"/>
        </w:rPr>
        <w:t>и.о. директора</w:t>
      </w:r>
      <w:r>
        <w:rPr>
          <w:rFonts w:ascii="Times New Roman" w:hAnsi="Times New Roman"/>
          <w:sz w:val="28"/>
        </w:rPr>
        <w:t xml:space="preserve"> Учреждения </w:t>
      </w:r>
      <w:r>
        <w:rPr>
          <w:rFonts w:ascii="Times New Roman" w:hAnsi="Times New Roman"/>
          <w:sz w:val="28"/>
        </w:rPr>
        <w:t>Дулмой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Дашидоржиевной</w:t>
      </w:r>
      <w:r>
        <w:rPr>
          <w:rFonts w:ascii="Times New Roman" w:hAnsi="Times New Roman"/>
          <w:sz w:val="28"/>
        </w:rPr>
        <w:t xml:space="preserve"> Балдановой</w:t>
      </w:r>
      <w:r>
        <w:rPr>
          <w:rFonts w:ascii="Times New Roman" w:hAnsi="Times New Roman"/>
          <w:sz w:val="28"/>
        </w:rPr>
        <w:t>, действующим на основании Устава учреждения (далее – Администрация)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>и является правовым актом, регулирующим социально-трудовые отношения, социально-трудовые права,</w:t>
      </w:r>
      <w:r>
        <w:rPr>
          <w:rFonts w:ascii="Times New Roman" w:hAnsi="Times New Roman"/>
          <w:sz w:val="28"/>
        </w:rPr>
        <w:t xml:space="preserve"> гарантии и льготы работников МКОУ Н</w:t>
      </w:r>
      <w:r>
        <w:rPr>
          <w:rFonts w:ascii="Times New Roman" w:hAnsi="Times New Roman"/>
          <w:sz w:val="28"/>
        </w:rPr>
        <w:t>ОШ 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Аим</w:t>
      </w:r>
      <w:r>
        <w:rPr>
          <w:rFonts w:ascii="Times New Roman" w:hAnsi="Times New Roman"/>
          <w:sz w:val="28"/>
        </w:rPr>
        <w:t xml:space="preserve">  в целях повышения</w:t>
      </w:r>
      <w:r>
        <w:rPr>
          <w:rFonts w:ascii="Times New Roman" w:hAnsi="Times New Roman"/>
          <w:sz w:val="28"/>
        </w:rPr>
        <w:t xml:space="preserve"> эффективности деятельности трудового коллектива, решения социальных вопросов работников и совершенствования образовательного процесса в Учреждении. </w:t>
      </w:r>
    </w:p>
    <w:p w14:paraId="3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1.2. </w:t>
      </w:r>
      <w:r>
        <w:rPr>
          <w:rFonts w:ascii="Times New Roman" w:hAnsi="Times New Roman"/>
          <w:sz w:val="28"/>
        </w:rPr>
        <w:t xml:space="preserve">Настоящий договор основывается на действующих нормах, содержащихся в Конституции РФ,  ст.50 Трудового кодекса РФ М 197-ФЗ от 30.12.2001г., Федеральных законах РФ, ст.29, п.2 </w:t>
      </w:r>
      <w:r>
        <w:rPr>
          <w:rFonts w:ascii="Times New Roman" w:hAnsi="Times New Roman"/>
          <w:sz w:val="28"/>
        </w:rPr>
        <w:t>пп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Федерального закона от 29.12.2012 № 273-ФЗ "Об образовании в Российской Федерации",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 xml:space="preserve"> соответствующих генеральном, отраслевом и территориальном соглашениях между объединениями работодателей и профессиональными союзами.</w:t>
      </w:r>
      <w:r>
        <w:rPr>
          <w:rFonts w:ascii="Times New Roman" w:hAnsi="Times New Roman"/>
          <w:sz w:val="28"/>
        </w:rPr>
        <w:t xml:space="preserve"> Руководствуясь Законодательством  РФ в области регулирования социально-трудовых отношений, стороны согласились о нижеследующем:</w:t>
      </w:r>
    </w:p>
    <w:p w14:paraId="3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Отношения между сторонами строятся на основе равноправия сторон, уважения и учета интересов, взаимопонимания и ответственности.</w:t>
      </w:r>
    </w:p>
    <w:p w14:paraId="3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Настоящий коллективный договор не ограничивает право сторон в расширении социальных гарантий и льгот при наличии собственных средств.</w:t>
      </w:r>
    </w:p>
    <w:p w14:paraId="3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1.3. Сторонами соглашения являются:</w:t>
      </w:r>
    </w:p>
    <w:p w14:paraId="3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Работники МКОУ Н</w:t>
      </w:r>
      <w:r>
        <w:rPr>
          <w:rFonts w:ascii="Times New Roman" w:hAnsi="Times New Roman"/>
          <w:sz w:val="28"/>
        </w:rPr>
        <w:t>ОШ 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Аим</w:t>
      </w:r>
      <w:r>
        <w:rPr>
          <w:rFonts w:ascii="Times New Roman" w:hAnsi="Times New Roman"/>
          <w:sz w:val="28"/>
        </w:rPr>
        <w:t xml:space="preserve">  в лице их представителя – председателя Общего собрания трудового коллек</w:t>
      </w:r>
      <w:r>
        <w:rPr>
          <w:rFonts w:ascii="Times New Roman" w:hAnsi="Times New Roman"/>
          <w:sz w:val="28"/>
        </w:rPr>
        <w:t xml:space="preserve">тива </w:t>
      </w:r>
      <w:r>
        <w:rPr>
          <w:rFonts w:ascii="Times New Roman" w:hAnsi="Times New Roman"/>
          <w:sz w:val="28"/>
        </w:rPr>
        <w:t>Далайцыреновой</w:t>
      </w:r>
      <w:r>
        <w:rPr>
          <w:rFonts w:ascii="Times New Roman" w:hAnsi="Times New Roman"/>
          <w:sz w:val="28"/>
        </w:rPr>
        <w:t xml:space="preserve"> Ч</w:t>
      </w:r>
      <w:r>
        <w:rPr>
          <w:rFonts w:ascii="Times New Roman" w:hAnsi="Times New Roman"/>
          <w:sz w:val="28"/>
        </w:rPr>
        <w:t xml:space="preserve">.  и работодателя учреждения в лице </w:t>
      </w:r>
      <w:r>
        <w:rPr>
          <w:rFonts w:ascii="Times New Roman" w:hAnsi="Times New Roman"/>
          <w:sz w:val="28"/>
        </w:rPr>
        <w:t>и.о</w:t>
      </w:r>
      <w:r>
        <w:rPr>
          <w:rFonts w:ascii="Times New Roman" w:hAnsi="Times New Roman"/>
          <w:sz w:val="28"/>
        </w:rPr>
        <w:t>.д</w:t>
      </w:r>
      <w:r>
        <w:rPr>
          <w:rFonts w:ascii="Times New Roman" w:hAnsi="Times New Roman"/>
          <w:sz w:val="28"/>
        </w:rPr>
        <w:t>иректора школы Балдановой Д.Д</w:t>
      </w:r>
      <w:r>
        <w:rPr>
          <w:rFonts w:ascii="Times New Roman" w:hAnsi="Times New Roman"/>
          <w:sz w:val="28"/>
        </w:rPr>
        <w:t>.</w:t>
      </w:r>
    </w:p>
    <w:p w14:paraId="3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1.4. Действие настоящего Коллективного договора распространяется на всех работников учреждения, состоящих с ним в трудовых отношениях.</w:t>
      </w:r>
    </w:p>
    <w:p w14:paraId="3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1.5. Коллективный договор сохраняет свое действие в случае изменения наименования учреждения; при реорганизации учреждения Коллективный договор сохраняет свое действие в течение всего срока реорганизации (ст.14 ФЗ РФ №2409-1).</w:t>
      </w:r>
    </w:p>
    <w:p w14:paraId="3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1.6. Изменения и дополнения в Коллективный договор могут вноситься с любой стороны по взаимному соглашению в течение всего срока действия договора (ст.15 ФЗ РФ №2409-1 «О коллективных договорах»).                                                     </w:t>
      </w:r>
    </w:p>
    <w:p w14:paraId="3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1.7.В течение срока действия Коллективного договора ни одна из сторон не может в одностороннем порядке прекратить выполнение принятых обязательств. </w:t>
      </w:r>
    </w:p>
    <w:p w14:paraId="3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1.8. Пересмотр обязательств Коллективного договора не может приводить к снижению социально-экономического положения работников.</w:t>
      </w:r>
    </w:p>
    <w:p w14:paraId="3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1.9. Настоящий договор вступает в силу с момента его подписания сторонами и действует до принятия нового Коллективного договора.</w:t>
      </w:r>
    </w:p>
    <w:p w14:paraId="3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1.10. Стороны осуществляют </w:t>
      </w:r>
      <w:r>
        <w:rPr>
          <w:rFonts w:ascii="Times New Roman" w:hAnsi="Times New Roman"/>
          <w:sz w:val="28"/>
        </w:rPr>
        <w:t>контроль за</w:t>
      </w:r>
      <w:r>
        <w:rPr>
          <w:rFonts w:ascii="Times New Roman" w:hAnsi="Times New Roman"/>
          <w:sz w:val="28"/>
        </w:rPr>
        <w:t xml:space="preserve"> выполнением обязательств по договору совместно и несут ответственность за его выполнение в соответствии с действующим законодательством.</w:t>
      </w:r>
    </w:p>
    <w:p w14:paraId="3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</w:t>
      </w:r>
      <w:r>
        <w:rPr>
          <w:rFonts w:ascii="Times New Roman" w:hAnsi="Times New Roman"/>
          <w:sz w:val="28"/>
        </w:rPr>
        <w:t>1.11. Договор вступает в силу со дня подписания и действует в течение трех лет со дня его вступления в силу. Договор может быть продлен на срок не более трех лет по соглашению сторон.</w:t>
      </w:r>
    </w:p>
    <w:p w14:paraId="4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истечении этого срока (сроков) любая сторона вправе требовать заключения нового договора.</w:t>
      </w:r>
    </w:p>
    <w:p w14:paraId="4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1.12. Условия Договора, ухудшающие положение работников по сравнению с условиями, предусмотренными законодательством, являются недействительными. Иные условия Договора, включая условия, улучшающие положение работников по сравнению с условиями, предусмотренными законодательством, являются обязательными для сторон Договора.</w:t>
      </w:r>
    </w:p>
    <w:p w14:paraId="4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1.13. Изменения и дополнения в Договор производятся по соглашению сторон и подлежат регистрации в органах труда.</w:t>
      </w:r>
    </w:p>
    <w:p w14:paraId="4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44000000">
      <w:pPr>
        <w:spacing w:after="0" w:line="240" w:lineRule="auto"/>
        <w:ind w:firstLine="0" w:left="241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2.Координация действия сторон</w:t>
      </w:r>
    </w:p>
    <w:p w14:paraId="45000000">
      <w:pPr>
        <w:spacing w:after="0" w:line="240" w:lineRule="auto"/>
        <w:ind w:firstLine="0" w:left="360"/>
        <w:rPr>
          <w:rFonts w:ascii="Times New Roman" w:hAnsi="Times New Roman"/>
          <w:b w:val="1"/>
          <w:sz w:val="28"/>
        </w:rPr>
      </w:pPr>
    </w:p>
    <w:p w14:paraId="4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2.1. Осознавая ответственность за функционирование и развитие содержание образования, необходимость улучшения положения работников, администрация образовательного учреждения (работодатель) и трудовой коллектив договорились:</w:t>
      </w:r>
    </w:p>
    <w:p w14:paraId="4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2.1.1. Осуществлять согласованную политику по реализации нормативных актов, направленных на выполнение главных задач, стоящих перед образовательным учреждением и социальную защиту работников.</w:t>
      </w:r>
    </w:p>
    <w:p w14:paraId="4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2.1.2. Работодателю при принятии приказов и иных документов, затрагивающих социально-экономические и трудовые права и интересы работников учреждения учитывать положения настоящего Коллективного   договора.</w:t>
      </w:r>
    </w:p>
    <w:p w14:paraId="4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2.1.3. Все вопросы по толкованию и реализации положений Коллективного договора решать совместно путем переговоров.</w:t>
      </w:r>
    </w:p>
    <w:p w14:paraId="4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2.1.4. Предоставлять друг другу достоверную и своевременную информацию о принимаемых решениях и документах по трудовым, социально-экономическим вопросам.</w:t>
      </w:r>
    </w:p>
    <w:p w14:paraId="4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2.1.5. Способствовать формированию в общеобразовательном учреждении корпоративной культуры, стабильности, предотвращению коллективных споров при условии выполнения обязательств, включенных в Коллективный договор.</w:t>
      </w:r>
    </w:p>
    <w:p w14:paraId="4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2.1.6. Содействовать в улучшении морально-психологического климата в коллективе и предотвращении социальной напряженности.</w:t>
      </w:r>
    </w:p>
    <w:p w14:paraId="4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2.1.7. Способствовать организации систематической работы по повышению квалификации и переподготовке педагогических работников в соответствии с Федеральным Законом  от 29.12.2012 № 273 – ФЗ «Об образовании в Российской Федерации».</w:t>
      </w:r>
    </w:p>
    <w:p w14:paraId="4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2.1.8. Не допускать необоснованного сокращения рабочих мест в учреждении и массового увольнения.</w:t>
      </w:r>
    </w:p>
    <w:p w14:paraId="4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2.1.9 Работодатель должен учитывать мнение работников в случаях, предусмотренных Трудовым кодексом РФ:</w:t>
      </w:r>
    </w:p>
    <w:p w14:paraId="5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увольнении работников (ст.80, 81 ТК РФ);</w:t>
      </w:r>
    </w:p>
    <w:p w14:paraId="5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привлечении к сверхурочным работам (ст. 99 ТК РФ);</w:t>
      </w:r>
    </w:p>
    <w:p w14:paraId="5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составлении графика сменности (ст.103 ТК РФ);</w:t>
      </w:r>
    </w:p>
    <w:p w14:paraId="5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привлечении к работе в выходные и нерабочие праздничные дни (ст.113 ТК РФ);</w:t>
      </w:r>
    </w:p>
    <w:p w14:paraId="5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утверждении графика отпусков (ст. 123 ТК РФ, ст.47 п.5 № 273 – ФЗ «Об образовании в Российской Федерации»);</w:t>
      </w:r>
    </w:p>
    <w:p w14:paraId="5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при установлении системы оплаты труда и стимулирования, повышения оплаты за работу в ночное время, в выходные и праздничные дни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ст.154, ст. 135 ТК РФ);</w:t>
      </w:r>
    </w:p>
    <w:p w14:paraId="5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установлении различных систем премирования, доплат и надбавок (ст. 144, ст.146, ст.147 ТК РФ);</w:t>
      </w:r>
    </w:p>
    <w:p w14:paraId="5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определении системы нормирования труда (ст.159 ТК РФ);</w:t>
      </w:r>
    </w:p>
    <w:p w14:paraId="5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утверждение Правил внутреннего трудового распорядка (ст.192 ТК РФ);</w:t>
      </w:r>
    </w:p>
    <w:p w14:paraId="5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применении дисциплинарного взыскания (ст.193 ТК РФ);</w:t>
      </w:r>
    </w:p>
    <w:p w14:paraId="5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установлении форм профессиональной подготовки и повышения квалификации (ст.196, ст. 197 ТК РФ);</w:t>
      </w:r>
    </w:p>
    <w:p w14:paraId="5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принятии мер при угрозе массового увольнения (ст. 180 ТК РФ);</w:t>
      </w:r>
    </w:p>
    <w:p w14:paraId="5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разработке инструкций по охране труда для работников (ст.212 ТК РФ).</w:t>
      </w:r>
    </w:p>
    <w:p w14:paraId="5D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          </w:t>
      </w:r>
    </w:p>
    <w:p w14:paraId="5E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Трудовые отношения</w:t>
      </w:r>
    </w:p>
    <w:p w14:paraId="5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6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3.1.  При приеме на работу трудовой договор заключается с работником в письменной форме в соответствии с Трудовым кодексом, подписанный работодателем и работником.</w:t>
      </w:r>
    </w:p>
    <w:p w14:paraId="6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3.2. Трудовой договор с работником, как правило, заключается на неопределенный срок.</w:t>
      </w:r>
    </w:p>
    <w:p w14:paraId="6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3.3. Срочный договор может заключаться по инициативе работодателя либо работника только в случаях, предусмотренных ст. 59 ТК РФ либо иными федеральными законами и с письменного согласия работника.</w:t>
      </w:r>
    </w:p>
    <w:p w14:paraId="6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3.4. Работодатель обязан при заключении трудового договора с работником ознакомить его под роспись с Уставом школы, Коллективным договором, Правилами внутреннего трудового распорядка, условиями оплаты труда, правилами техники безопасности и другими локальными актами, действующими в образовательном учреждении и связанными с трудовой деятельностью.</w:t>
      </w:r>
    </w:p>
    <w:p w14:paraId="6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3.5. О введении  изменений существенных условий Трудового договора работник должен быть уведомлен работодателем в письменной форме не позднее, чем за 2 месяца (ст. 73, 162 ТК РФ).</w:t>
      </w:r>
    </w:p>
    <w:p w14:paraId="6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3.6.  В трудовом договоре оговариваются существенные условия трудового договора (предусмотренные  ст. 57 ТК РФ), в том числе объем учебной </w:t>
      </w:r>
      <w:r>
        <w:rPr>
          <w:rFonts w:ascii="Times New Roman" w:hAnsi="Times New Roman"/>
          <w:sz w:val="28"/>
        </w:rPr>
        <w:t>нагрузки, исходя из количества часов по учебному плану и учебным программам, обеспеченности кадрами и других условий работы в школе.</w:t>
      </w:r>
    </w:p>
    <w:p w14:paraId="6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Учебную нагрузку на новый учебный год устанавливает руководитель по согласованию с работниками до ухода работников в отпуск. Об уменьшении учебной нагрузки педагогические работники должны быть поставлены в известность не позднее, чем за 2 месяца.</w:t>
      </w:r>
    </w:p>
    <w:p w14:paraId="6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3.7. При установлении учителям, для которых данное учреждение является местом основной работы, нагрузки на новый учебный год, как правило,  сохраняется её объем и преемственность преподавания предметов в классах. Объем учебной нагрузки, установленный учителю в начале учебного года, не может быть уменьшен по инициативе администрации в текущем учебном году, а также при установлении её на следующий учебный год, за исключением случаев уменьшения количества часов по учебным планам и программам, сокращение количества классов.</w:t>
      </w:r>
    </w:p>
    <w:p w14:paraId="6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3.8.  В  зависимости от количества часов, предусмотренных учебным планом, учебная нагрузка у учителя может быть разная в первом и втором полугодиях.</w:t>
      </w:r>
    </w:p>
    <w:p w14:paraId="6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3.9. Объем учебной нагрузки учителей меньше нормы часов  за ставку заработной платы устанавливается только с их письменного согласия.</w:t>
      </w:r>
    </w:p>
    <w:p w14:paraId="6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3.10. Учебная нагрузка учителям, находящихся в отпуске по уходу за ребенком до исполнения им возраста 3-х лет, устанавливается на общих основаниях и передается для выполнения другими учителями на этот период.</w:t>
      </w:r>
    </w:p>
    <w:p w14:paraId="6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3.11. Учебная нагрузка на выходные и праздничные дни не планируется.</w:t>
      </w:r>
    </w:p>
    <w:p w14:paraId="6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3.12. Уменьшение или увеличение учебной нагрузки учителю в течение, учебного года  по сравнению с учебной нагрузкой, оговоренной в трудовом договоре или приказе руководителя учреждения, возможно только: </w:t>
      </w:r>
    </w:p>
    <w:p w14:paraId="6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по взаимному согласию;</w:t>
      </w:r>
    </w:p>
    <w:p w14:paraId="6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инициативе работодателя в случаях:</w:t>
      </w:r>
    </w:p>
    <w:p w14:paraId="6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уменьшение количества часов по учебным планам и программам, сокращение классов;</w:t>
      </w:r>
    </w:p>
    <w:p w14:paraId="7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временного увеличения объема учебной нагрузки связи с производственной необходимостью для замещения временного отсутствующего работника;</w:t>
      </w:r>
    </w:p>
    <w:p w14:paraId="7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простоя, когда работника поручается с учетом их специальностей и квалификацией другая работа в этом же учреждении на срок до одного месяца;</w:t>
      </w:r>
    </w:p>
    <w:p w14:paraId="7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восстановления на работе учителя, ранее выполнявшего эту учебную нагрузку;</w:t>
      </w:r>
    </w:p>
    <w:p w14:paraId="7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возвращения на работу женщины, прервавшей отпуск по уходу за ребенком до достижения им возраста 3-х лет или после окончания этого отпуска.</w:t>
      </w:r>
    </w:p>
    <w:p w14:paraId="7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3.13. В случае изменения классов-комплектов  или количества часов работы по учебному плану, проведения эксперимента, изменения образовательных программ предоставлять возможность работы в режиме неполной нагрузки с согласия работника.</w:t>
      </w:r>
    </w:p>
    <w:p w14:paraId="7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3.14. Во время предварительного комплектования на будущий учебный год кандидатуры классных руководителей определяются одновременно с </w:t>
      </w:r>
      <w:r>
        <w:rPr>
          <w:rFonts w:ascii="Times New Roman" w:hAnsi="Times New Roman"/>
          <w:sz w:val="28"/>
        </w:rPr>
        <w:t xml:space="preserve">распределением учебной нагрузки. При возложении функций классного руководителя на новый учебный </w:t>
      </w:r>
      <w:r>
        <w:rPr>
          <w:rFonts w:ascii="Times New Roman" w:hAnsi="Times New Roman"/>
          <w:sz w:val="28"/>
        </w:rPr>
        <w:t>год</w:t>
      </w:r>
      <w:r>
        <w:rPr>
          <w:rFonts w:ascii="Times New Roman" w:hAnsi="Times New Roman"/>
          <w:sz w:val="28"/>
        </w:rPr>
        <w:t xml:space="preserve"> как правило соблюдается преемственность. Обязанности классного руководителя могут быть возложены на учителей, других педагогических работников.</w:t>
      </w:r>
    </w:p>
    <w:p w14:paraId="7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3.15. Коллектив работников Учреждения обязуется:</w:t>
      </w:r>
    </w:p>
    <w:p w14:paraId="7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3.15.1. Добросовестно выполнять трудовые обязанности в соответствии трудовыми договорами, заключенными с членами коллектива индивидуально, исполнять приказы, распоряжения и указания руководителя, даваемые в рамках их компетенции, соблюдать Устав Учреждения, Правила внутреннего трудового распорядка, иные относящиеся к их работе локальные акты Учреждения.</w:t>
      </w:r>
    </w:p>
    <w:p w14:paraId="7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3.15.2. Своевременно оповещать Администрацию о невозможности различного рода по уважительным причинам выполнять работу.</w:t>
      </w:r>
    </w:p>
    <w:p w14:paraId="7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3.15.3. Совершенствовать свои профессиональные знания, навыки и умения, повышать квалификацию в установленном порядке.</w:t>
      </w:r>
    </w:p>
    <w:p w14:paraId="7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3.15.4. Содействовать Администрации в улучшении морально-психологического климата в   Учреждении.</w:t>
      </w:r>
    </w:p>
    <w:p w14:paraId="7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3.15.5. Бережно относиться к имуществу Учреждения, в соответствии со своими должностными обязанностями, принимать меры к обеспечению его сохранности, эффективному использованию по назначению.</w:t>
      </w:r>
    </w:p>
    <w:p w14:paraId="7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3.15.6. Соблюдать правила техники безопасности, противопожарные правила, правила производственной санитарии и гигиенические требования СанПиН для общеобразовательных учреждений.</w:t>
      </w:r>
    </w:p>
    <w:p w14:paraId="7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3.15.7. Участвовать в осуществлении программ развития Учреждения, в проводимых Администрацией мероприятиях по поддержанию чистоты и порядка на территории Учреждения.</w:t>
      </w:r>
    </w:p>
    <w:p w14:paraId="7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3.15.7. Не разглашать персональные данные обучающихся, их родителей (законных представителей) и работников Учреждения, а также конфиденциальную информацию, отнесенную приказом Администрации к служебной тайне.</w:t>
      </w:r>
    </w:p>
    <w:p w14:paraId="7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3.15.8. Поддерживать и повышать своим поведением деловую репутацию Учреждения.</w:t>
      </w:r>
    </w:p>
    <w:p w14:paraId="80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3.15.9. Наряду с обязанностями, закрепленными в данном разделе, педагогические работники обязаны соблюдать Кодекс педагогической эт</w:t>
      </w:r>
      <w:r>
        <w:rPr>
          <w:rFonts w:ascii="Times New Roman" w:hAnsi="Times New Roman"/>
          <w:sz w:val="28"/>
        </w:rPr>
        <w:t>ики педагогических работников МКОУ Н</w:t>
      </w:r>
      <w:r>
        <w:rPr>
          <w:rFonts w:ascii="Times New Roman" w:hAnsi="Times New Roman"/>
          <w:sz w:val="28"/>
        </w:rPr>
        <w:t>ОШ 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Аим</w:t>
      </w:r>
      <w:r>
        <w:rPr>
          <w:rFonts w:ascii="Times New Roman" w:hAnsi="Times New Roman"/>
          <w:sz w:val="28"/>
        </w:rPr>
        <w:t xml:space="preserve">. </w:t>
      </w:r>
    </w:p>
    <w:p w14:paraId="81000000">
      <w:pPr>
        <w:spacing w:after="0" w:line="240" w:lineRule="auto"/>
        <w:ind w:firstLine="0" w:left="2411"/>
        <w:jc w:val="both"/>
        <w:rPr>
          <w:rFonts w:ascii="Times New Roman" w:hAnsi="Times New Roman"/>
          <w:b w:val="1"/>
          <w:sz w:val="28"/>
        </w:rPr>
      </w:pPr>
    </w:p>
    <w:p w14:paraId="82000000">
      <w:pPr>
        <w:spacing w:after="0" w:line="240" w:lineRule="auto"/>
        <w:ind w:firstLine="0" w:left="2411"/>
        <w:jc w:val="both"/>
        <w:rPr>
          <w:rFonts w:ascii="Times New Roman" w:hAnsi="Times New Roman"/>
          <w:b w:val="1"/>
          <w:sz w:val="28"/>
        </w:rPr>
      </w:pPr>
    </w:p>
    <w:p w14:paraId="83000000">
      <w:pPr>
        <w:spacing w:after="0" w:line="240" w:lineRule="auto"/>
        <w:ind w:firstLine="0" w:left="241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4.Рабочее время и время отдыха</w:t>
      </w:r>
    </w:p>
    <w:p w14:paraId="84000000">
      <w:pPr>
        <w:spacing w:after="0" w:line="240" w:lineRule="auto"/>
        <w:ind w:firstLine="0" w:left="2411"/>
        <w:jc w:val="both"/>
        <w:rPr>
          <w:rFonts w:ascii="Times New Roman" w:hAnsi="Times New Roman"/>
          <w:b w:val="1"/>
          <w:sz w:val="28"/>
        </w:rPr>
      </w:pPr>
    </w:p>
    <w:p w14:paraId="8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Стороны при регулировании вопросов рабочего времени и отдыха работников исходят из того, что:</w:t>
      </w:r>
    </w:p>
    <w:p w14:paraId="8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4.1. Продолжительность рабочего времени и времени </w:t>
      </w:r>
      <w:r>
        <w:rPr>
          <w:rFonts w:ascii="Times New Roman" w:hAnsi="Times New Roman"/>
          <w:sz w:val="28"/>
        </w:rPr>
        <w:t>отдыха</w:t>
      </w:r>
      <w:r>
        <w:rPr>
          <w:rFonts w:ascii="Times New Roman" w:hAnsi="Times New Roman"/>
          <w:sz w:val="28"/>
        </w:rPr>
        <w:t xml:space="preserve"> педагогических и других работников образовательных учреждений определяются законодательством РФ в зависимости от наименования должности, условий труда и других факторов.</w:t>
      </w:r>
    </w:p>
    <w:p w14:paraId="8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4.2. Педагогические работники имеют право на ежегодный основной удлиненный оплачиваемый отпуск (ст.47 ФЗ-276 «Об образовании в Российской Федерации)</w:t>
      </w:r>
    </w:p>
    <w:p w14:paraId="8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4.3. Педагогические работники имеют право на длительный отпуск сроком до 1 года не реже, чем через каждые 10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(ст.47 ФЗ-276 «Об образовании в Российской Федерации)</w:t>
      </w:r>
    </w:p>
    <w:p w14:paraId="8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4.4. Продолжительность рабочего дня, режим работы и вр</w:t>
      </w:r>
      <w:r>
        <w:rPr>
          <w:rFonts w:ascii="Times New Roman" w:hAnsi="Times New Roman"/>
          <w:sz w:val="28"/>
        </w:rPr>
        <w:t>емя отдыха определяется</w:t>
      </w:r>
      <w:r>
        <w:rPr>
          <w:rFonts w:ascii="Times New Roman" w:hAnsi="Times New Roman"/>
          <w:sz w:val="28"/>
        </w:rPr>
        <w:t xml:space="preserve"> Правилами внутреннего трудового распорядка, Трудовым договором, графиком работы и расписанием учебных занятий.</w:t>
      </w:r>
    </w:p>
    <w:p w14:paraId="8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4.5. Для педагогических работников учреждения устанавливается сокращенная продолжительность рабочего времени – не более 36 часов в неделю за ставку заработной платы (ст.333 ТК РФ).</w:t>
      </w:r>
    </w:p>
    <w:p w14:paraId="8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4.6. 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14:paraId="8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4.7. Часы, свободные от проведения занятий, дежурств, участия во внеурочных мероприятиях, предусмотренных планом образовательного учреждения (заседания педагогического совета, родительские собрания, заседания методических объединений и т.п.) учитель вправе использовать по своему усмотрению.</w:t>
      </w:r>
    </w:p>
    <w:p w14:paraId="8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4.8. Работа в выходные и нерабочие праздничные дни запрещена</w:t>
      </w:r>
    </w:p>
    <w:p w14:paraId="8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4.9. Привлекая работников к работе в выходные и праздничные дни (только с личного письменного согласия работника) в случаях, предусмотренных ст.113 ТК РФ, предоставлять дополнительные дни отдыха (ст.153 ТК РФ).</w:t>
      </w:r>
    </w:p>
    <w:p w14:paraId="8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4.10. Работа в выходной и нерабочий праздничный день оплачивается не менее чем в двойном размере в порядке, предусмотренном ст.153 ТК РФ. По желанию работника ему  может быть предоставлен другой день отдыха.</w:t>
      </w:r>
    </w:p>
    <w:p w14:paraId="9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4.11. В случаях, предусмотренных ст.99 ТК РФ, работодатель может привлекать работников к сверхурочным работам только с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3 лет.</w:t>
      </w:r>
    </w:p>
    <w:p w14:paraId="9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4.12.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труда, ст.153 ТК РФ</w:t>
      </w:r>
    </w:p>
    <w:p w14:paraId="9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4.13.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работников.</w:t>
      </w:r>
    </w:p>
    <w:p w14:paraId="9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4.14. Во время осенних, зимних и весенних каникул, а также время летних каникул, не совпадающее с очередным отпуском,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14:paraId="9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4.15. 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генеральные уборки помещений, охрана учреждения и др.) в пределах установленного им рабочего времени.</w:t>
      </w:r>
    </w:p>
    <w:p w14:paraId="9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4.16. Составление расписания уроков осуществляется с учетом: </w:t>
      </w:r>
    </w:p>
    <w:p w14:paraId="9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санитарно-гигиенических норм;</w:t>
      </w:r>
    </w:p>
    <w:p w14:paraId="9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сохран</w:t>
      </w:r>
      <w:r>
        <w:rPr>
          <w:rFonts w:ascii="Times New Roman" w:hAnsi="Times New Roman"/>
          <w:sz w:val="28"/>
        </w:rPr>
        <w:t>ения интересов учащихся</w:t>
      </w:r>
      <w:r>
        <w:rPr>
          <w:rFonts w:ascii="Times New Roman" w:hAnsi="Times New Roman"/>
          <w:sz w:val="28"/>
        </w:rPr>
        <w:t>.</w:t>
      </w:r>
    </w:p>
    <w:p w14:paraId="9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4.17. Очередное предоставление оплачиваемых отпусков определяется ежегодно в соответствии с графиком отпусков, утверждаемым работодателем с учетом мнения Собрания трудового коллектива не позднее, чем:</w:t>
      </w:r>
    </w:p>
    <w:p w14:paraId="9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для педагогических работников в декабре месяце;</w:t>
      </w:r>
    </w:p>
    <w:p w14:paraId="9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 две недели до наступления календарного года для обслуживающего персонала.</w:t>
      </w:r>
    </w:p>
    <w:p w14:paraId="9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4.18. 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ст. 124-125 ТК РФ.</w:t>
      </w:r>
    </w:p>
    <w:p w14:paraId="9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4.19. Работодатель обязуется предоставлять: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ежегодный дополнительный оплачиваемый отпуск работникам, занятым на работах с вредными и (или) опасными условиями труда в соответствии со ст.117 ТК РФ и с ненормированным рабочим днем в соответствии со ст.119 ТК РФ;</w:t>
      </w:r>
    </w:p>
    <w:p w14:paraId="9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оплачиваемый отпуск на похороны близких родственников (супруга, родителей, детей) – 3 дня;</w:t>
      </w:r>
    </w:p>
    <w:p w14:paraId="9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отпуск без сохранения заработной платы при рождении ребенка в семье-3 дня, на проводы ребенка в армию – 3 дня, в случае свадьбы работника (детей работника) – 3 дня; на похороны близких родственников – 3 дня; работающим инвалидам – 3 дня;</w:t>
      </w:r>
    </w:p>
    <w:p w14:paraId="A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наличии финансовых возможностей отпуск с сохранением заработной платы или отгулы в каникулярное время (по заявлению работника) при отсутствии в течение учебного года дней нетрудоспособности – 3 дня.</w:t>
      </w:r>
    </w:p>
    <w:p w14:paraId="A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4.20. Режим рабочего времени, время перерыва для отдыха и питания, а также график дежурства педагогических работников по учреждению, график сменности сторожей и обслуживающего персонала, работа в выходные и нерабочие праздничные дни устанавливаются правилами внутреннего трудового распорядка. Время отдыха и питания устанавливается правилами </w:t>
      </w:r>
      <w:r>
        <w:rPr>
          <w:rFonts w:ascii="Times New Roman" w:hAnsi="Times New Roman"/>
          <w:sz w:val="28"/>
        </w:rPr>
        <w:t>внутреннего трудового распорядка и не может быть менее 30 минут (ст.108 ТК РФ).</w:t>
      </w:r>
    </w:p>
    <w:p w14:paraId="A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4.21. Дежурство педагогических работников по учреждению должно начинаться не ранее чем за 20 минут до начала занятия и продолжаться не более 20 минут после их окончания.</w:t>
      </w:r>
    </w:p>
    <w:p w14:paraId="A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4.22. Периоды отмены учебных занятий для обучающихся по санитарно-эпидемиологическим, климатическим и другим причинам являются рабочим временем педагогических и других работников образовательного учреждения.</w:t>
      </w:r>
    </w:p>
    <w:p w14:paraId="A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4.23. </w:t>
      </w:r>
      <w:r>
        <w:rPr>
          <w:rFonts w:ascii="Times New Roman" w:hAnsi="Times New Roman"/>
          <w:sz w:val="28"/>
        </w:rPr>
        <w:t>В периоды отмены учебных занятий в отдельных классах (группах) либо в целом по образовательному учреждению по санитарно-эпидемиологическим, климатическим и другим основаниям учителя и другие педагогические работники привлекаются к учебно-воспитательной, методической, организационной работе в порядке и на условиях, предусмотренных в   Положении об особенностях режима рабочего времени и времени отдыха  педагогических и других работников образовательных учреждений.</w:t>
      </w:r>
    </w:p>
    <w:p w14:paraId="A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4.24. По соглашению между работником и Администрацией может устанавливаться неполный рабочий день или гибкий график работы.</w:t>
      </w:r>
    </w:p>
    <w:p w14:paraId="A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4.25. Сверхурочные работы применяются в случаях, предусмотренных трудовым законодательством, а также с согласия работника в случаях проведения в Учреждении организационно-воспитательных мероприятий.    </w:t>
      </w:r>
    </w:p>
    <w:p w14:paraId="A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4.26. Привлечение работников к работе в выходные и праздничные дни допускается только в исключительных случаях при наличии объективной необходимости и с согласия работника. При этом с работниками, привлекаемыми к работе, заблаговременно должны быть согласованы в письменной форме размер и (или) вид компенсации за работу в выходные и праздничные дни: предоставление другого дня отдыха, либо оплата выполненной работы в двукратном размере, либо присоединение отработанного дня к оплачиваемому отпуску.</w:t>
      </w:r>
    </w:p>
    <w:p w14:paraId="A8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A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 Оплата и нормирование труда</w:t>
      </w:r>
    </w:p>
    <w:p w14:paraId="A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5.1. Система оплаты труда работников образовательного учреждения устанавливается в соответствии со ст.135 ТК РФ.</w:t>
      </w:r>
    </w:p>
    <w:p w14:paraId="A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5.2. Руководитель образовательного учреждения формирует и утверждает штатное расписание учреждение в пределах базовой части фонда оплаты труда. Наименование должностей работников образовательного учреждения устанавливается в соответствии со штатным расписанием, утвержденным директором.</w:t>
      </w:r>
    </w:p>
    <w:p w14:paraId="A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5.3.  Стороны исходят из того, что оплата труда осуществляется на основе Положения об оплате труда работников МБОУ ООШ 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Верхний</w:t>
      </w:r>
      <w:r>
        <w:rPr>
          <w:rFonts w:ascii="Times New Roman" w:hAnsi="Times New Roman"/>
          <w:sz w:val="28"/>
        </w:rPr>
        <w:t xml:space="preserve"> Нерген.</w:t>
      </w:r>
    </w:p>
    <w:p w14:paraId="A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5.4. Заработная плата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 (ст.132 ТК РФ).</w:t>
      </w:r>
    </w:p>
    <w:p w14:paraId="A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5.5.  С работником заключается  трудовой договор, в который включены условия оплаты труда,  заработная плата работника, которая состоит из должностного оклада и выплат компенсационного и стимулирующего характера.</w:t>
      </w:r>
    </w:p>
    <w:p w14:paraId="B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5.6. Должностной оклад работника, утвержденный приказом директора, ежегодно устанавливается с учетом требований к профессиональной подготовке и уровню квалификации в соответствии с нормативными правовыми актами.</w:t>
      </w:r>
    </w:p>
    <w:p w14:paraId="B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5.7. Работнику в соответствии с законодательством Российской Федерации и нормативно-правовыми актами главы администрации Нанайского муниципального района производятся выплаты компенсационного характера, которые утверждаются ежегодным приказом директора образовательного учреждения.</w:t>
      </w:r>
    </w:p>
    <w:p w14:paraId="B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5.8. </w:t>
      </w:r>
      <w:r>
        <w:rPr>
          <w:rFonts w:ascii="Times New Roman" w:hAnsi="Times New Roman"/>
          <w:sz w:val="28"/>
        </w:rPr>
        <w:t>Компенсационные выплаты, за исключением районного коэффициента к заработной плате и процентной надбавки к заработной плате, установленных в соответствии с федеральным законодательством, законами Хабаровского края, устанавливаются в процентах к должностным окладам по соответствующим квалификационным уровням ПКГ или в абсолютных размерах, если иное не установлено федеральным законодательством и иными нормативными правовыми актами Российской Федерации, законами и иными нормативными правовыми актами Хабаровского края.</w:t>
      </w:r>
    </w:p>
    <w:p w14:paraId="B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5.9. Районный коэффициент и процентная надбавка устанавливаются к фактически начисленной заработной плате.</w:t>
      </w:r>
    </w:p>
    <w:p w14:paraId="B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5.10. Конкретные размеры выплат компенсационного характера не могут быть ниже предусмотренных трудовым законодательством или иными нормативными актами, содержащими нормы трудового права.</w:t>
      </w:r>
    </w:p>
    <w:p w14:paraId="B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5.11. Работнику в соответствии с законодательством Российской Федерации и нормативно-правовыми </w:t>
      </w:r>
      <w:r>
        <w:rPr>
          <w:rFonts w:ascii="Times New Roman" w:hAnsi="Times New Roman"/>
          <w:sz w:val="28"/>
        </w:rPr>
        <w:t xml:space="preserve">актами главы администрации </w:t>
      </w:r>
      <w:r>
        <w:rPr>
          <w:rFonts w:ascii="Times New Roman" w:hAnsi="Times New Roman"/>
          <w:sz w:val="28"/>
        </w:rPr>
        <w:t>Аяно-Май</w:t>
      </w:r>
      <w:r>
        <w:rPr>
          <w:rFonts w:ascii="Times New Roman" w:hAnsi="Times New Roman"/>
          <w:sz w:val="28"/>
        </w:rPr>
        <w:t>ского</w:t>
      </w:r>
      <w:r>
        <w:rPr>
          <w:rFonts w:ascii="Times New Roman" w:hAnsi="Times New Roman"/>
          <w:sz w:val="28"/>
        </w:rPr>
        <w:t xml:space="preserve"> муниципального района производятся выплаты стимулирующего характера, которые утверждаются ежемесячным приказом </w:t>
      </w:r>
      <w:r>
        <w:rPr>
          <w:rFonts w:ascii="Times New Roman" w:hAnsi="Times New Roman"/>
          <w:sz w:val="28"/>
        </w:rPr>
        <w:t>и.о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иректора.</w:t>
      </w:r>
    </w:p>
    <w:p w14:paraId="B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5.12. Размеры, порядок и условия осуществления стимулирования определяются Положения об оплате труда работников М</w:t>
      </w:r>
      <w:r>
        <w:rPr>
          <w:rFonts w:ascii="Times New Roman" w:hAnsi="Times New Roman"/>
          <w:sz w:val="28"/>
        </w:rPr>
        <w:t>КОУ Н</w:t>
      </w:r>
      <w:r>
        <w:rPr>
          <w:rFonts w:ascii="Times New Roman" w:hAnsi="Times New Roman"/>
          <w:sz w:val="28"/>
        </w:rPr>
        <w:t>ОШ 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Аим</w:t>
      </w:r>
      <w:r>
        <w:rPr>
          <w:rFonts w:ascii="Times New Roman" w:hAnsi="Times New Roman"/>
          <w:sz w:val="28"/>
        </w:rPr>
        <w:t>.</w:t>
      </w:r>
    </w:p>
    <w:p w14:paraId="B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5.13</w:t>
      </w:r>
      <w:r>
        <w:rPr>
          <w:rFonts w:ascii="Times New Roman" w:hAnsi="Times New Roman"/>
          <w:sz w:val="28"/>
        </w:rPr>
        <w:t>. Одним из условий осуществления выплаты стимулирующего характера является достижение работником значений показателей эффективности.</w:t>
      </w:r>
    </w:p>
    <w:p w14:paraId="B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5.14</w:t>
      </w:r>
      <w:r>
        <w:rPr>
          <w:rFonts w:ascii="Times New Roman" w:hAnsi="Times New Roman"/>
          <w:sz w:val="28"/>
        </w:rPr>
        <w:t>. 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времени.</w:t>
      </w:r>
    </w:p>
    <w:p w14:paraId="B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5.15</w:t>
      </w:r>
      <w:r>
        <w:rPr>
          <w:rFonts w:ascii="Times New Roman" w:hAnsi="Times New Roman"/>
          <w:sz w:val="28"/>
        </w:rPr>
        <w:t>. Определение размеров заработной платы по основной должности и по должности, занимаемой в порядке совместительства, производится раздельно по каждой из должностей.</w:t>
      </w:r>
    </w:p>
    <w:p w14:paraId="B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>5.16.  Аванс выплачивается до 20</w:t>
      </w:r>
      <w:r>
        <w:rPr>
          <w:rFonts w:ascii="Times New Roman" w:hAnsi="Times New Roman"/>
          <w:sz w:val="28"/>
        </w:rPr>
        <w:t xml:space="preserve"> числа отчетного  месяца, выплата зар</w:t>
      </w:r>
      <w:r>
        <w:rPr>
          <w:rFonts w:ascii="Times New Roman" w:hAnsi="Times New Roman"/>
          <w:sz w:val="28"/>
        </w:rPr>
        <w:t>аботной платы производится до 10</w:t>
      </w:r>
      <w:r>
        <w:rPr>
          <w:rFonts w:ascii="Times New Roman" w:hAnsi="Times New Roman"/>
          <w:sz w:val="28"/>
        </w:rPr>
        <w:t xml:space="preserve"> числа следующего  месяца  с удержанием налогов за месяц, за который выплачивается зарплата. В случае </w:t>
      </w:r>
      <w:r>
        <w:rPr>
          <w:rFonts w:ascii="Times New Roman" w:hAnsi="Times New Roman"/>
          <w:sz w:val="28"/>
        </w:rPr>
        <w:t>совпадения с праздничными и выходными днями дня выплаты зарплаты соответственно смещаются на последующие рабочие дни.</w:t>
      </w:r>
    </w:p>
    <w:p w14:paraId="B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5.1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 В случае задержки выплаты работникам заработной платы и других нарушений оплаты труда работодатель несет ответственность в соответствии со ст.142 ТК РФ и иными федеральными законами;</w:t>
      </w:r>
    </w:p>
    <w:p w14:paraId="B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5.18</w:t>
      </w:r>
      <w:r>
        <w:rPr>
          <w:rFonts w:ascii="Times New Roman" w:hAnsi="Times New Roman"/>
          <w:sz w:val="28"/>
        </w:rPr>
        <w:t>. Оплату отпуска производит не позднее, чем за три дня до его начала (ст. 136).</w:t>
      </w:r>
    </w:p>
    <w:p w14:paraId="BD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</w:p>
    <w:p w14:paraId="BE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6. Высвобождение работников и содействие их трудоустройству</w:t>
      </w:r>
    </w:p>
    <w:p w14:paraId="BF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6.1. Администрация образовательного учреждения обязуется уведомлять трудовой коллектив о планируемом изменении статуса, структуры организации, массовом увольнении или о сокращении не менее чем за 3 месяца. При единичном случае не менее чем за 2 месяца.</w:t>
      </w:r>
    </w:p>
    <w:p w14:paraId="C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6.2. Работникам, получившим уведомление об увольнении по п.1 и п.2. ст. 81 ТК РФ, предоставлять свободное от работы время не менее 2 часов в неделю самостоятельного поиска новой работы с сохранением заработной платы, а также работник может использовать очередной отпуск, если таковой ему полагается.</w:t>
      </w:r>
    </w:p>
    <w:p w14:paraId="C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6.3. В случае увольнения в связи с сокращением численности или штата работников учреждения в каждом конкретном случае вопрос о трудоустройстве работников решается совместно администрацией образовательного учреждения и Собранием трудового коллектива. При невозможности предоставления работы по прежней должности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ст. 180 ТК РФ).</w:t>
      </w:r>
    </w:p>
    <w:p w14:paraId="C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6.4.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</w:t>
      </w:r>
    </w:p>
    <w:p w14:paraId="C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лица, проработавшие в данном учреждении свыше 15 лет;</w:t>
      </w:r>
    </w:p>
    <w:p w14:paraId="C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одинокие матери, воспитывающие детей до 16 лет;</w:t>
      </w:r>
    </w:p>
    <w:p w14:paraId="C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родители, воспитывающие детей-инвалидов;</w:t>
      </w:r>
    </w:p>
    <w:p w14:paraId="C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работники, награжденные государственными наградами в связи с педагогической деятельностью;</w:t>
      </w:r>
    </w:p>
    <w:p w14:paraId="C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молодые специалисты, имеющие трудовой стаж не менее 1 года;</w:t>
      </w:r>
    </w:p>
    <w:p w14:paraId="C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лица </w:t>
      </w:r>
      <w:r>
        <w:rPr>
          <w:rFonts w:ascii="Times New Roman" w:hAnsi="Times New Roman"/>
          <w:sz w:val="28"/>
        </w:rPr>
        <w:t>предпенсионного</w:t>
      </w:r>
      <w:r>
        <w:rPr>
          <w:rFonts w:ascii="Times New Roman" w:hAnsi="Times New Roman"/>
          <w:sz w:val="28"/>
        </w:rPr>
        <w:t xml:space="preserve"> возраста (за 2 года до пенсии).</w:t>
      </w:r>
    </w:p>
    <w:p w14:paraId="C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6.5.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 штата.</w:t>
      </w:r>
    </w:p>
    <w:p w14:paraId="C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6.6. Работодатель имеет право на досрочное расторжение договора при невыполнении работником условий трудового соглашения.</w:t>
      </w:r>
    </w:p>
    <w:p w14:paraId="C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6.7. Невозможность расторжения трудового договора по инициативе работодателя (за исключением случаев ликвидации организации) предусматривается ст. 261 ТК РФ</w:t>
      </w:r>
    </w:p>
    <w:p w14:paraId="C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 беременными женщинами;</w:t>
      </w:r>
    </w:p>
    <w:p w14:paraId="C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 женщинами, имеющими детей в возрасте до 3 лет;</w:t>
      </w:r>
    </w:p>
    <w:p w14:paraId="C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 одинокими матерями, воспитывающими детей в возрасте до 14 лет             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ребенка-инвалида до 18 лет);</w:t>
      </w:r>
    </w:p>
    <w:p w14:paraId="D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другим лицам, воспитывающим указанных детей без матери.</w:t>
      </w:r>
    </w:p>
    <w:p w14:paraId="D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6.8. Производить окончательный расчет и выдавать работнику трудовую книжку в день увольнения. Работник обязан до получения окончательного расчета оформить всю числящуюся за ним документацию, сдать отчеты в администрацию школы, книги, методическую литературу в библиотеку.</w:t>
      </w:r>
    </w:p>
    <w:p w14:paraId="D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D3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D400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7. Охрана труда  и здоровья</w:t>
      </w:r>
    </w:p>
    <w:p w14:paraId="D500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</w:p>
    <w:p w14:paraId="D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Работодатель обязуется:</w:t>
      </w:r>
    </w:p>
    <w:p w14:paraId="D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7.1.Обеспечить право работников учреждения на здоровые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(ст.219 ТК РФ).</w:t>
      </w:r>
    </w:p>
    <w:p w14:paraId="D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Для реализации этого права заключить соглашение по охране труда с определением в нем организационных и технических мероприятий по охране безопасности труда, сроков их выполнения, ответственных должностных лиц.</w:t>
      </w:r>
    </w:p>
    <w:p w14:paraId="D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7.2.Проводить со всеми,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 Организовать проверку знаний работников учреждения по охране труда и начало учебного года.</w:t>
      </w:r>
    </w:p>
    <w:p w14:paraId="D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7.3.Обеспечить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14:paraId="D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7.4.Обеспечивать работников спецодеждой, обувью и другими средствами индивидуальной защиты (ст.221 ТК РФ), а также моющими и обезвреживающими средствами в соответствии с отраслевыми нормами и утвержденными перечнями профессий и должностей.</w:t>
      </w:r>
    </w:p>
    <w:p w14:paraId="D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7.5.Обеспечивать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14:paraId="D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7.6.Сохранять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 трудового </w:t>
      </w:r>
      <w:r>
        <w:rPr>
          <w:rFonts w:ascii="Times New Roman" w:hAnsi="Times New Roman"/>
          <w:sz w:val="28"/>
        </w:rPr>
        <w:t>законодательства вследствие нарушения требования охраны труда не по вине работника (ст.220 ТКРФ).</w:t>
      </w:r>
    </w:p>
    <w:p w14:paraId="D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7.7.Проводить своевременное расследование несчастных случаев на производстве в соответствии действующим законодательством и вести их учет.</w:t>
      </w:r>
    </w:p>
    <w:p w14:paraId="D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7.8.В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14:paraId="E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7.9.Обеспечить гарантии и льготы работникам, занятым на тяжелых работах и работах с вредными и (или) опасными условиями труда (ст.224 ТК РФ).</w:t>
      </w:r>
    </w:p>
    <w:p w14:paraId="E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7.10.Разработать и утвердить инструкции по охране труда на каждое рабочее место с учетом мнения (по согласованию) Общего собрания трудового коллектива (ст.212 ТК РФ).</w:t>
      </w:r>
    </w:p>
    <w:p w14:paraId="E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7.11.Обеспечивать соблюдение работниками требований, правил и инструкций по охране труда.</w:t>
      </w:r>
    </w:p>
    <w:p w14:paraId="E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7.12.Создать в учреждении комиссию по охране труда, в состав которой  должны входить члены Собрания трудового коллектива, ответственный по охране труда и администрация.</w:t>
      </w:r>
    </w:p>
    <w:p w14:paraId="E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7.13.Осуществлять </w:t>
      </w:r>
      <w:r>
        <w:rPr>
          <w:rFonts w:ascii="Times New Roman" w:hAnsi="Times New Roman"/>
          <w:sz w:val="28"/>
        </w:rPr>
        <w:t>контроль за</w:t>
      </w:r>
      <w:r>
        <w:rPr>
          <w:rFonts w:ascii="Times New Roman" w:hAnsi="Times New Roman"/>
          <w:sz w:val="28"/>
        </w:rPr>
        <w:t xml:space="preserve"> состоянием условий  охраны труда, выполнением соглашения по охране труда. </w:t>
      </w:r>
    </w:p>
    <w:p w14:paraId="E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7.14.Оказывать содействие членам комиссии по охране труда, </w:t>
      </w:r>
      <w:r>
        <w:rPr>
          <w:rFonts w:ascii="Times New Roman" w:hAnsi="Times New Roman"/>
          <w:sz w:val="28"/>
        </w:rPr>
        <w:t>ответственному</w:t>
      </w:r>
      <w:r>
        <w:rPr>
          <w:rFonts w:ascii="Times New Roman" w:hAnsi="Times New Roman"/>
          <w:sz w:val="28"/>
        </w:rPr>
        <w:t xml:space="preserve">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14:paraId="E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7.15.Обеспечивать прохождение бесплатных обязательных предварительных и периодических медицинских осмотров работников с сохранением за ними места работы (должностей) и среднего заработка в течение 2-х дней.</w:t>
      </w:r>
    </w:p>
    <w:p w14:paraId="E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7.16.  Проводить в согласованные сроки учет и анализ причин временной нетрудоспособности, потерь рабочего времени по болезни и контролировать  правильность оплаты по листкам нетрудоспособности.</w:t>
      </w:r>
    </w:p>
    <w:p w14:paraId="E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7.17.  Проводить Дни здоровья для работников и членов их семей.</w:t>
      </w:r>
    </w:p>
    <w:p w14:paraId="E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EA00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8. Заключительные положения</w:t>
      </w:r>
    </w:p>
    <w:p w14:paraId="EB00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</w:p>
    <w:p w14:paraId="E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8.1. Контроль по исполнению обязательств по настоящему Договору осуществляется уполномоченными представителями сторон. При осуществлении контроля стороны обязаны предоставлять друг другу всю необходимую информацию.</w:t>
      </w:r>
    </w:p>
    <w:p w14:paraId="E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8.2. Работодатель своевременно выполняет свои обязательства по Договору,  рассматривает вопросы по охране труда, по пенсионному и социальному страхованию на совещаниях при директоре ежегодно.  </w:t>
      </w:r>
    </w:p>
    <w:p w14:paraId="E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8.3.  Работодатель  один раз в год </w:t>
      </w:r>
      <w:r>
        <w:rPr>
          <w:rFonts w:ascii="Times New Roman" w:hAnsi="Times New Roman"/>
          <w:sz w:val="28"/>
        </w:rPr>
        <w:t>отчитывается о выполнении</w:t>
      </w:r>
      <w:r>
        <w:rPr>
          <w:rFonts w:ascii="Times New Roman" w:hAnsi="Times New Roman"/>
          <w:sz w:val="28"/>
        </w:rPr>
        <w:t xml:space="preserve">   Коллективного договора. </w:t>
      </w:r>
    </w:p>
    <w:p w14:paraId="E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F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F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F200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</w:p>
    <w:p w14:paraId="F300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Коллективному договору работников </w:t>
      </w:r>
    </w:p>
    <w:p w14:paraId="F4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МКОУ НОШ с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8"/>
        </w:rPr>
        <w:t xml:space="preserve"> Аим</w:t>
      </w:r>
    </w:p>
    <w:p w14:paraId="F5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Перечень</w:t>
      </w:r>
    </w:p>
    <w:p w14:paraId="F6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профессий и должностей для выдачи средств индивидуальной защиты (</w:t>
      </w:r>
      <w:r>
        <w:rPr>
          <w:rFonts w:ascii="Times New Roman" w:hAnsi="Times New Roman"/>
          <w:b w:val="1"/>
          <w:sz w:val="28"/>
        </w:rPr>
        <w:t>СИЗ</w:t>
      </w:r>
      <w:r>
        <w:rPr>
          <w:rFonts w:ascii="Times New Roman" w:hAnsi="Times New Roman"/>
          <w:b w:val="1"/>
          <w:sz w:val="28"/>
        </w:rPr>
        <w:t>), смывающих и обезвреживающих средств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43"/>
        <w:gridCol w:w="4393"/>
        <w:gridCol w:w="2235"/>
      </w:tblGrid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Профессия/должность работника</w:t>
            </w:r>
          </w:p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СИЗ</w:t>
            </w:r>
            <w:r>
              <w:rPr>
                <w:rFonts w:ascii="Times New Roman" w:hAnsi="Times New Roman"/>
                <w:sz w:val="28"/>
              </w:rPr>
              <w:t>/ смывающие и обезвреживающие средства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Количество/срок</w:t>
            </w:r>
          </w:p>
        </w:tc>
      </w:tr>
      <w:tr>
        <w:tc>
          <w:tcPr>
            <w:tcW w:type="dxa" w:w="29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Дворник </w:t>
            </w:r>
          </w:p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Костюм хлопчатобумажный для защиты от общих производственных загрязнений и механических воздействий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Фартук хлопчатобумажный с нагрудником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Перчатки с полимерным покрытием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пар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Плащ непромокаемый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3 года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Куртка на утепляющей прокладке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2,5 года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Валенки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пара на 3 года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Галоши на валенки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пара на 2 года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Мыло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400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 на месяц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Средство для защиты кожи от негативного влияния окружающей среды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200 мл на месяц</w:t>
            </w:r>
          </w:p>
        </w:tc>
      </w:tr>
      <w:tr>
        <w:tc>
          <w:tcPr>
            <w:tcW w:type="dxa" w:w="29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Рабочий по комплексному обслуживанию и ремонту зданий</w:t>
            </w:r>
          </w:p>
          <w:p w14:paraId="0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Костюм хлопчатобумажный для защиты от общих производственных загрязнений и механических воздействий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Сапоги резиновые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пара на 3 года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Перчатки с полимерным покрытием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пар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Респиратор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Мыло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400г на месяц</w:t>
            </w:r>
          </w:p>
        </w:tc>
      </w:tr>
      <w:tr>
        <w:tc>
          <w:tcPr>
            <w:tcW w:type="dxa" w:w="29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Уборщик служебных помещений</w:t>
            </w:r>
          </w:p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Халат хлопчатобумажный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Рукавицы комбинированные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пар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Сапоги резиновые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пара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Перчатки резиновые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пары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Мыло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400г на месяц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Средство гидрофобного действия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400г на месяц</w:t>
            </w:r>
          </w:p>
        </w:tc>
      </w:tr>
      <w:tr>
        <w:tc>
          <w:tcPr>
            <w:tcW w:type="dxa" w:w="29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Подсобный рабочий</w:t>
            </w:r>
          </w:p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Рукавицы комбинированные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пары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Фартук</w:t>
            </w:r>
            <w:r>
              <w:rPr>
                <w:rFonts w:ascii="Times New Roman" w:hAnsi="Times New Roman"/>
                <w:sz w:val="28"/>
              </w:rPr>
              <w:t xml:space="preserve"> прорезиненный с нагрудником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Перчатки резиновые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пара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Мыло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400г на месяц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Средство гидрофобного действия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400г на месяц</w:t>
            </w:r>
          </w:p>
        </w:tc>
      </w:tr>
      <w:tr>
        <w:tc>
          <w:tcPr>
            <w:tcW w:type="dxa" w:w="29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повар</w:t>
            </w:r>
          </w:p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Халат хлопчатобумажный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Передник хлопчатобумажный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Колпак хлопчатобумажный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Ботинки кожаные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пара на год</w:t>
            </w:r>
          </w:p>
        </w:tc>
      </w:tr>
      <w:tr>
        <w:tc>
          <w:tcPr>
            <w:tcW w:type="dxa" w:w="29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Сторож-вахтер</w:t>
            </w:r>
          </w:p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Халат хлопчатобумажный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на год</w:t>
            </w:r>
          </w:p>
        </w:tc>
      </w:tr>
      <w:tr>
        <w:tc>
          <w:tcPr>
            <w:tcW w:type="dxa" w:w="29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Мыло</w:t>
            </w:r>
          </w:p>
        </w:tc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400г на месяц</w:t>
            </w:r>
          </w:p>
        </w:tc>
      </w:tr>
    </w:tbl>
    <w:p w14:paraId="3F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40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1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2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3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4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5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6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47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</w:t>
      </w:r>
    </w:p>
    <w:p w14:paraId="48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Коллективному договору работников </w:t>
      </w:r>
    </w:p>
    <w:p w14:paraId="4901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МКОУ Н</w:t>
      </w:r>
      <w:r>
        <w:rPr>
          <w:rFonts w:ascii="Times New Roman" w:hAnsi="Times New Roman"/>
          <w:sz w:val="24"/>
        </w:rPr>
        <w:t xml:space="preserve">ОШ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им</w:t>
      </w:r>
    </w:p>
    <w:p w14:paraId="4A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B01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</w:p>
    <w:p w14:paraId="4C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– график</w:t>
      </w:r>
    </w:p>
    <w:p w14:paraId="4D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прохождения курсов повышения квалификации педагогических работников МКОУ НОШ с.</w:t>
      </w:r>
      <w:r>
        <w:rPr>
          <w:rFonts w:ascii="Times New Roman" w:hAnsi="Times New Roman"/>
          <w:b w:val="1"/>
          <w:sz w:val="28"/>
        </w:rPr>
        <w:t xml:space="preserve"> Аим</w:t>
      </w:r>
      <w:r>
        <w:rPr>
          <w:rFonts w:ascii="Times New Roman" w:hAnsi="Times New Roman"/>
          <w:b w:val="1"/>
          <w:sz w:val="28"/>
        </w:rPr>
        <w:t xml:space="preserve"> на 2024-2027</w:t>
      </w:r>
      <w:r>
        <w:rPr>
          <w:rFonts w:ascii="Times New Roman" w:hAnsi="Times New Roman"/>
          <w:b w:val="1"/>
          <w:sz w:val="28"/>
        </w:rPr>
        <w:t>г.г.</w:t>
      </w:r>
    </w:p>
    <w:p w14:paraId="4E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9"/>
        <w:gridCol w:w="2283"/>
        <w:gridCol w:w="2976"/>
        <w:gridCol w:w="851"/>
        <w:gridCol w:w="850"/>
        <w:gridCol w:w="851"/>
        <w:gridCol w:w="850"/>
      </w:tblGrid>
      <w:tr>
        <w:trPr>
          <w:trHeight w:hRule="atLeast" w:val="828"/>
        </w:trPr>
        <w:tc>
          <w:tcPr>
            <w:tcW w:type="dxa" w:w="5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type="dxa" w:w="22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ФИО</w:t>
            </w:r>
          </w:p>
        </w:tc>
        <w:tc>
          <w:tcPr>
            <w:tcW w:type="dxa" w:w="29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Предмет </w:t>
            </w:r>
          </w:p>
        </w:tc>
        <w:tc>
          <w:tcPr>
            <w:tcW w:type="dxa" w:w="340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 прохождения  курсов</w:t>
            </w:r>
          </w:p>
          <w:p w14:paraId="5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5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</w:t>
            </w:r>
          </w:p>
          <w:p w14:paraId="5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2025</w:t>
            </w:r>
          </w:p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2026</w:t>
            </w:r>
          </w:p>
          <w:p w14:paraId="5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2027</w:t>
            </w:r>
          </w:p>
        </w:tc>
      </w:tr>
      <w:tr>
        <w:tc>
          <w:tcPr>
            <w:tcW w:type="dxa" w:w="5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Балданова Д.Д.</w:t>
            </w:r>
          </w:p>
          <w:p w14:paraId="5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И.о</w:t>
            </w:r>
            <w:r>
              <w:rPr>
                <w:rFonts w:ascii="Times New Roman" w:hAnsi="Times New Roman"/>
                <w:sz w:val="24"/>
              </w:rPr>
              <w:t>.д</w:t>
            </w:r>
            <w:r>
              <w:rPr>
                <w:rFonts w:ascii="Times New Roman" w:hAnsi="Times New Roman"/>
                <w:sz w:val="24"/>
              </w:rPr>
              <w:t>ире</w:t>
            </w:r>
            <w:r>
              <w:rPr>
                <w:rFonts w:ascii="Times New Roman" w:hAnsi="Times New Roman"/>
                <w:sz w:val="24"/>
              </w:rPr>
              <w:t>ктора</w:t>
            </w:r>
          </w:p>
          <w:p w14:paraId="5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Учитель </w:t>
            </w:r>
            <w:r>
              <w:rPr>
                <w:rFonts w:ascii="Times New Roman" w:hAnsi="Times New Roman"/>
                <w:sz w:val="24"/>
              </w:rPr>
              <w:t>начальных классов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Далайцыренова</w:t>
            </w:r>
            <w:r>
              <w:rPr>
                <w:rFonts w:ascii="Times New Roman" w:hAnsi="Times New Roman"/>
                <w:sz w:val="24"/>
              </w:rPr>
              <w:t xml:space="preserve"> Ч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Учитель </w:t>
            </w:r>
            <w:r>
              <w:rPr>
                <w:rFonts w:ascii="Times New Roman" w:hAnsi="Times New Roman"/>
                <w:sz w:val="24"/>
              </w:rPr>
              <w:t>начальных классов.</w:t>
            </w:r>
          </w:p>
          <w:p w14:paraId="6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 ГПД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</w:tbl>
    <w:p w14:paraId="6E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6F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0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1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2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3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4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5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6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7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8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9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A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B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C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D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E01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8"/>
        </w:rPr>
        <w:t xml:space="preserve">                         </w:t>
      </w:r>
    </w:p>
    <w:p w14:paraId="7F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4"/>
        </w:rPr>
        <w:t>Приложение 3</w:t>
      </w:r>
    </w:p>
    <w:p w14:paraId="8001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Коллективному договору работников </w:t>
      </w:r>
    </w:p>
    <w:p w14:paraId="8101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</w:t>
      </w:r>
      <w:r>
        <w:rPr>
          <w:rFonts w:ascii="Times New Roman" w:hAnsi="Times New Roman"/>
          <w:sz w:val="24"/>
        </w:rPr>
        <w:t xml:space="preserve">                              МКОУ НОШ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 xml:space="preserve">  </w:t>
      </w:r>
    </w:p>
    <w:p w14:paraId="82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Согласовано</w:t>
      </w:r>
      <w:r>
        <w:rPr>
          <w:rFonts w:ascii="Times New Roman" w:hAnsi="Times New Roman"/>
          <w:sz w:val="24"/>
        </w:rPr>
        <w:t xml:space="preserve">                                                                   У</w:t>
      </w:r>
      <w:r>
        <w:rPr>
          <w:rFonts w:ascii="Times New Roman" w:hAnsi="Times New Roman"/>
          <w:sz w:val="24"/>
        </w:rPr>
        <w:t>тверждаю</w:t>
      </w:r>
    </w:p>
    <w:p w14:paraId="83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Общее собрание трудового коллектива                      </w:t>
      </w:r>
      <w:r>
        <w:rPr>
          <w:rFonts w:ascii="Times New Roman" w:hAnsi="Times New Roman"/>
          <w:sz w:val="24"/>
        </w:rPr>
        <w:t>и.о</w:t>
      </w:r>
      <w:r>
        <w:rPr>
          <w:rFonts w:ascii="Times New Roman" w:hAnsi="Times New Roman"/>
          <w:sz w:val="24"/>
        </w:rPr>
        <w:t>.д</w:t>
      </w:r>
      <w:r>
        <w:rPr>
          <w:rFonts w:ascii="Times New Roman" w:hAnsi="Times New Roman"/>
          <w:sz w:val="24"/>
        </w:rPr>
        <w:t>иректора МКОУ  Н</w:t>
      </w:r>
      <w:r>
        <w:rPr>
          <w:rFonts w:ascii="Times New Roman" w:hAnsi="Times New Roman"/>
          <w:sz w:val="24"/>
        </w:rPr>
        <w:t xml:space="preserve">ОШ               </w:t>
      </w:r>
    </w:p>
    <w:p w14:paraId="84010000">
      <w:pPr>
        <w:tabs>
          <w:tab w:leader="none" w:pos="627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МКОУ НОШ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.А</w:t>
      </w:r>
      <w:r>
        <w:rPr>
          <w:rFonts w:ascii="Times New Roman" w:hAnsi="Times New Roman"/>
          <w:sz w:val="24"/>
        </w:rPr>
        <w:t>им</w:t>
      </w:r>
      <w:r>
        <w:rPr>
          <w:rFonts w:ascii="Times New Roman" w:hAnsi="Times New Roman"/>
          <w:sz w:val="24"/>
        </w:rPr>
        <w:t xml:space="preserve">      </w:t>
      </w:r>
      <w:r>
        <w:rPr>
          <w:rFonts w:ascii="Times New Roman" w:hAnsi="Times New Roman"/>
          <w:sz w:val="24"/>
        </w:rPr>
        <w:t xml:space="preserve">                   </w:t>
      </w:r>
      <w:r>
        <w:rPr>
          <w:rFonts w:ascii="Times New Roman" w:hAnsi="Times New Roman"/>
          <w:sz w:val="24"/>
        </w:rPr>
        <w:t xml:space="preserve">                               </w:t>
      </w:r>
      <w:r>
        <w:rPr>
          <w:rFonts w:ascii="Times New Roman" w:hAnsi="Times New Roman"/>
          <w:sz w:val="24"/>
        </w:rPr>
        <w:t>с.Аим</w:t>
      </w:r>
    </w:p>
    <w:p w14:paraId="85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«_____»____________</w:t>
      </w:r>
      <w:r>
        <w:rPr>
          <w:rFonts w:ascii="Times New Roman" w:hAnsi="Times New Roman"/>
          <w:sz w:val="24"/>
        </w:rPr>
        <w:t>__2024</w:t>
      </w:r>
      <w:r>
        <w:rPr>
          <w:rFonts w:ascii="Times New Roman" w:hAnsi="Times New Roman"/>
          <w:sz w:val="24"/>
        </w:rPr>
        <w:t xml:space="preserve">г.              </w:t>
      </w:r>
      <w:r>
        <w:rPr>
          <w:rFonts w:ascii="Times New Roman" w:hAnsi="Times New Roman"/>
          <w:sz w:val="24"/>
        </w:rPr>
        <w:t xml:space="preserve">                          </w:t>
      </w:r>
      <w:r>
        <w:rPr>
          <w:rFonts w:ascii="Times New Roman" w:hAnsi="Times New Roman"/>
          <w:sz w:val="24"/>
        </w:rPr>
        <w:t>__________Д.Д.Балданова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</w:t>
      </w:r>
    </w:p>
    <w:p w14:paraId="86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«____»__________2024</w:t>
      </w:r>
      <w:r>
        <w:rPr>
          <w:rFonts w:ascii="Times New Roman" w:hAnsi="Times New Roman"/>
          <w:sz w:val="24"/>
        </w:rPr>
        <w:t>г.</w:t>
      </w:r>
    </w:p>
    <w:p w14:paraId="87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</w:t>
      </w:r>
    </w:p>
    <w:p w14:paraId="88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Соглашение по охране труда</w:t>
      </w:r>
    </w:p>
    <w:p w14:paraId="89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8A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1.Общие положения</w:t>
      </w:r>
    </w:p>
    <w:p w14:paraId="8B01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Данное Соглашение по охране труда – правовая форма планирования и проведения </w:t>
      </w:r>
      <w:r>
        <w:rPr>
          <w:rFonts w:ascii="Times New Roman" w:hAnsi="Times New Roman"/>
          <w:sz w:val="24"/>
        </w:rPr>
        <w:t xml:space="preserve">мероприятий по охране труда в МКОУ НОШ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.А</w:t>
      </w:r>
      <w:r>
        <w:rPr>
          <w:rFonts w:ascii="Times New Roman" w:hAnsi="Times New Roman"/>
          <w:sz w:val="24"/>
        </w:rPr>
        <w:t>им</w:t>
      </w:r>
      <w:r>
        <w:rPr>
          <w:rFonts w:ascii="Times New Roman" w:hAnsi="Times New Roman"/>
          <w:sz w:val="24"/>
        </w:rPr>
        <w:t>.                                                                                                                  Планирование мероприятий по охране труда направлено на предупреждение несчастных случаев на производстве, профессиональных заболеваний, улучшение условий и охраны труда, санитарно-бытового обеспечения работников.</w:t>
      </w:r>
    </w:p>
    <w:p w14:paraId="8C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Данное Соглашение вступает в силу с момента его подписания представителем работодателя.</w:t>
      </w:r>
    </w:p>
    <w:p w14:paraId="8D01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Контроль за</w:t>
      </w:r>
      <w:r>
        <w:rPr>
          <w:rFonts w:ascii="Times New Roman" w:hAnsi="Times New Roman"/>
          <w:sz w:val="24"/>
        </w:rPr>
        <w:t xml:space="preserve"> исполнением Соглашения осуществляетс</w:t>
      </w:r>
      <w:r>
        <w:rPr>
          <w:rFonts w:ascii="Times New Roman" w:hAnsi="Times New Roman"/>
          <w:sz w:val="24"/>
        </w:rPr>
        <w:t xml:space="preserve">я непосредственно директором  МКОУ НОШ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>.</w:t>
      </w:r>
    </w:p>
    <w:p w14:paraId="8E010000">
      <w:pPr>
        <w:spacing w:after="0" w:line="240" w:lineRule="auto"/>
        <w:ind w:firstLine="0" w:left="708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       </w:t>
      </w:r>
    </w:p>
    <w:p w14:paraId="8F010000">
      <w:pPr>
        <w:spacing w:after="0" w:line="240" w:lineRule="auto"/>
        <w:ind w:firstLine="0" w:left="708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Перечень мероприятий соглашения по охране труда</w:t>
      </w:r>
    </w:p>
    <w:p w14:paraId="90010000">
      <w:pPr>
        <w:spacing w:after="0" w:line="240" w:lineRule="auto"/>
        <w:ind w:firstLine="0" w:left="708"/>
        <w:rPr>
          <w:rFonts w:ascii="Times New Roman" w:hAnsi="Times New Roman"/>
          <w:b w:val="1"/>
          <w:sz w:val="24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763"/>
        <w:gridCol w:w="1807"/>
      </w:tblGrid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 Наименование мероприятия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 проведения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1.Организационные мероприятия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1.1.Паспортизация учебных кабинетов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2024-2025</w:t>
            </w:r>
            <w:r>
              <w:rPr>
                <w:rFonts w:ascii="Times New Roman" w:hAnsi="Times New Roman"/>
                <w:sz w:val="24"/>
              </w:rPr>
              <w:t>г.г.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1.2.Обучение и проверка знаний по охране труда в соответствии с постановлением </w:t>
            </w:r>
            <w:r>
              <w:rPr>
                <w:rFonts w:ascii="Times New Roman" w:hAnsi="Times New Roman"/>
                <w:sz w:val="24"/>
              </w:rPr>
              <w:t>Митруда</w:t>
            </w:r>
            <w:r>
              <w:rPr>
                <w:rFonts w:ascii="Times New Roman" w:hAnsi="Times New Roman"/>
                <w:sz w:val="24"/>
              </w:rPr>
              <w:t xml:space="preserve"> России и Минобразования России от 13.01.2003г. №1/29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</w:t>
            </w:r>
          </w:p>
          <w:p w14:paraId="9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1.3.Обучение работников безопасным методам и приемам работы в соответствии с требованиями ГОСТ 12.0.004-90 ССБТ «Организация обучения по безопасности труда. Общие положения.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1.4.Внесение изменений в инструкции по охране труда, отдельно по видам работ </w:t>
            </w:r>
            <w:r>
              <w:rPr>
                <w:rFonts w:ascii="Times New Roman" w:hAnsi="Times New Roman"/>
                <w:sz w:val="24"/>
              </w:rPr>
              <w:t xml:space="preserve">и отдельно  по профессиям МКОУ НОШ 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.А</w:t>
            </w:r>
            <w:r>
              <w:rPr>
                <w:rFonts w:ascii="Times New Roman" w:hAnsi="Times New Roman"/>
                <w:sz w:val="24"/>
              </w:rPr>
              <w:t>им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9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 этих инструкций с Собранием трудового коллектива в установленном ТК РФ порядке.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 по мере необходимости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1.5.Проведение инструктажей по программе вводного инструктажа и отдельно по программе инструктажа на рабочем месте 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1.6.Обеспечение журналами регистрации инструктажа вводного и на рабочем месте по утвержденным Минтрудом РФ образцам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  <w:r>
              <w:rPr>
                <w:rFonts w:ascii="Times New Roman" w:hAnsi="Times New Roman"/>
                <w:sz w:val="24"/>
                <w:highlight w:val="yellow"/>
              </w:rPr>
              <w:t xml:space="preserve"> 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1.7.Обеспечение образовательного учреждения Законодательными и иными нормативно-правовыми актами по охране труда и пожарной безопасности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 xml:space="preserve">Постоянно 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1.8.Утверждение перечней профессий и видов работ организации:</w:t>
            </w:r>
          </w:p>
          <w:p w14:paraId="A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-работники, которым необходим предварительный и периодический медицинский осмотр;</w:t>
            </w:r>
          </w:p>
          <w:p w14:paraId="A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-работники, которые обеспечиваются </w:t>
            </w:r>
            <w:r>
              <w:rPr>
                <w:rFonts w:ascii="Times New Roman" w:hAnsi="Times New Roman"/>
                <w:sz w:val="24"/>
              </w:rPr>
              <w:t>СИЗами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A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-работники, которым полагается компенсация за работу в опасных и вредных условиях труда</w:t>
            </w:r>
          </w:p>
          <w:p w14:paraId="A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-работники, которым положено обезвреживающие вещества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1.9.Проведение общего технического осмотра зданий и других сооружений на соответствие безопасной эксплуатации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 в год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1.10.Организация и проведение административно-общественного контроля по охране труда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 в течение года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1.11.Организация комиссии по проверке знаний по охране труда работников школы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Ежегодно сентябрь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2. Технические мероприятия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2.1.Установка предохранительных, защитных и сигнализирующих приспособлений в целях обеспечения безопасной эксплуатации и аварийной защиты водяных и газовых производственных коммуникаций и сооружений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Август 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2.2.Установка осветительной арматуры, искусственного освещения с целью улучшения выполнения нормативных требований по освещению на рабочих местах, бытовых помещениях, местах массового перехода, на территории    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 по мере необходимости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2.3.Своевременное удаление и обезвреживание отходов производства, являющихся источником опасных и вредных производственных факторов.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2.4.Проведение испытания устройств заземления и изоляцию проводов электросети здания на соответствие безопасной эксплуатации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3.Лечебно-профилактические и санитарно-бытовые мероприятия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3.1.Предварительные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год 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4.Мероприятия по обеспечению средствами индивидуальной защиты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4.1.Обеспечение работников мылом, смывающими обезвреживающими средствами в соответствии с утвержденными нормами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4.2.Обеспечение вновь принятых работников </w:t>
            </w:r>
            <w:r>
              <w:rPr>
                <w:rFonts w:ascii="Times New Roman" w:hAnsi="Times New Roman"/>
                <w:sz w:val="24"/>
              </w:rPr>
              <w:t>СИЗами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5.Мероприятия по пожарной безопасности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5.1.Внесение изменений и утверждение по согласованию с Общим собранием трудового коллектива инструкций о мерах пожарной безопасности 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 по мере необходимости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5.2.Обеспечение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 журналом учета первичных средств тушения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5.8. Обработка чердачных помещений школы огнезащитным составом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5.4.Обеспечение наличие  первичных средств пожаротушения (песок, совок, огнетушители)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5.5. Организация обучения работающих и обучающихся в школе мерам обеспечения пожарной безопасности и поведение тренировочных мероприятий по эвакуации всего персонала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плану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5.6.Обеспечение огнезащиты деревянных конструкций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</w:tr>
      <w:tr>
        <w:tc>
          <w:tcPr>
            <w:tcW w:type="dxa" w:w="7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5.7.Обеспечение   эвакуационных путей, подъезда к школе свободными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</w:tbl>
    <w:p w14:paraId="D501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2771"/>
      </w:p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Balloon Text"/>
    <w:basedOn w:val="Style_2"/>
    <w:link w:val="Style_8_ch"/>
    <w:pPr>
      <w:spacing w:after="0" w:line="240" w:lineRule="auto"/>
      <w:ind/>
    </w:pPr>
    <w:rPr>
      <w:rFonts w:ascii="Tahoma" w:hAnsi="Tahoma"/>
      <w:sz w:val="16"/>
    </w:rPr>
  </w:style>
  <w:style w:styleId="Style_8_ch" w:type="character">
    <w:name w:val="Balloon Text"/>
    <w:basedOn w:val="Style_2_ch"/>
    <w:link w:val="Style_8"/>
    <w:rPr>
      <w:rFonts w:ascii="Tahoma" w:hAnsi="Tahoma"/>
      <w:sz w:val="16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2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2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2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2024-10-09T02:47:34Z</dcterms:modified>
</cp:coreProperties>
</file>