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drawing>
          <wp:inline>
            <wp:extent cx="6667499" cy="985837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67499" cy="985837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</w:rPr>
        <w:t>соотечественников за рубежом, на обучение за счет средств бюджетных ассигнований осуществляется в соответствии с международными договорами РФ, законодательством РФ и настоящими правилами.</w:t>
      </w:r>
    </w:p>
    <w:p w14:paraId="02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2. Организация приема на обучение</w:t>
      </w:r>
    </w:p>
    <w:p w14:paraId="03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2.1. Прием заявлений в первый класс для детей, имеющих право на внеочередной или первоочередной прием, право преимущественного приема, детей, проживающих на закрепленной территории, начинается не позднее 1 апреля и завершается 30 июня текущего года.</w:t>
      </w:r>
    </w:p>
    <w:p w14:paraId="0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2.2. Прием заявлений в первый класс для детей, не проживающих на закрепленной территории, начинается с 6 июля текущего года до момента заполнения свободных мест для приема, но не позднее 5 сентября текущего года. В случаях, если школа закончила прием всех детей, указанных в пункте 2.1 настоящих Правил, прием в первый класс детей, не проживающих на закрепленной территории, может быть начат ранее 6 июля текущего года.</w:t>
      </w:r>
    </w:p>
    <w:p w14:paraId="05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2.3. Прием заявлений на зачисление на обучение ведется в течение всего учебного года при наличии свободных мест.</w:t>
      </w:r>
    </w:p>
    <w:p w14:paraId="06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2.4. Прием заявлений на обучение по дополнительным общеобразовательным программам осуществляется с 1 сентября текущего года по 1 марта следующего года.</w:t>
      </w:r>
    </w:p>
    <w:p w14:paraId="07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2.5. До начала приема в школе назначаются работники, </w:t>
      </w:r>
      <w:r>
        <w:rPr>
          <w:rFonts w:ascii="Times New Roman" w:hAnsi="Times New Roman"/>
          <w:color w:val="000000"/>
          <w:sz w:val="24"/>
        </w:rPr>
        <w:t>ответственные за прием документов, утверждается график приема заявлений и документов лично от родителей (законных представителей) детей и поступающих</w:t>
      </w:r>
      <w:r>
        <w:rPr>
          <w:rFonts w:ascii="Times New Roman" w:hAnsi="Times New Roman"/>
          <w:color w:val="000000"/>
          <w:sz w:val="24"/>
        </w:rPr>
        <w:t>.</w:t>
      </w:r>
    </w:p>
    <w:p w14:paraId="08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2.6. До начала приема на информационном стенде в школе, на официальном сайте школы в сети интернет, в федеральной государственной информационной системе «Единый портал государственных и муниципальных услуг (функций)» (далее – ЕПГУ) размещается:</w:t>
      </w:r>
    </w:p>
    <w:p w14:paraId="09000000">
      <w:pPr>
        <w:numPr>
          <w:ilvl w:val="0"/>
          <w:numId w:val="1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информация о количестве мест в первых классах — не позднее 10 календарных дней с момента издания распорядительного акта отдела образования Аяно-Майского муниципального района </w:t>
      </w:r>
      <w:r>
        <w:rPr>
          <w:rFonts w:ascii="Times New Roman" w:hAnsi="Times New Roman"/>
          <w:color w:val="000000"/>
          <w:sz w:val="24"/>
        </w:rPr>
        <w:t>о закрепленной территории</w:t>
      </w:r>
      <w:r>
        <w:rPr>
          <w:rFonts w:ascii="Times New Roman" w:hAnsi="Times New Roman"/>
          <w:color w:val="000000"/>
          <w:sz w:val="24"/>
        </w:rPr>
        <w:t>;</w:t>
      </w:r>
    </w:p>
    <w:p w14:paraId="0A000000">
      <w:pPr>
        <w:numPr>
          <w:ilvl w:val="0"/>
          <w:numId w:val="1"/>
        </w:numPr>
        <w:spacing w:afterAutospacing="on" w:beforeAutospacing="on" w:line="240" w:lineRule="auto"/>
        <w:ind w:firstLine="0" w:left="780" w:right="18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сведения о наличии свободных мест для приема детей, не проживающих на закрепленной территории, — не позднее 5 июля.</w:t>
      </w:r>
    </w:p>
    <w:p w14:paraId="0B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 информационном стенде в школе и на официальном сайте школы в сети интернет дополнительно размещается:</w:t>
      </w:r>
    </w:p>
    <w:p w14:paraId="0C000000">
      <w:pPr>
        <w:numPr>
          <w:ilvl w:val="0"/>
          <w:numId w:val="2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распорядительный акт </w:t>
      </w:r>
      <w:r>
        <w:rPr>
          <w:rFonts w:ascii="Times New Roman" w:hAnsi="Times New Roman"/>
          <w:color w:val="000000"/>
          <w:sz w:val="24"/>
        </w:rPr>
        <w:t>отдела образования Аяно-Майского муниципального района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 закрепленной территории</w:t>
      </w:r>
      <w:r>
        <w:rPr>
          <w:rFonts w:ascii="Times New Roman" w:hAnsi="Times New Roman"/>
          <w:color w:val="000000"/>
          <w:sz w:val="24"/>
        </w:rPr>
        <w:t xml:space="preserve"> — </w:t>
      </w:r>
      <w:r>
        <w:rPr>
          <w:rFonts w:ascii="Times New Roman" w:hAnsi="Times New Roman"/>
          <w:color w:val="000000"/>
          <w:sz w:val="24"/>
        </w:rPr>
        <w:t>не позднее 10 календарных дней с момента его издания;</w:t>
      </w:r>
    </w:p>
    <w:p w14:paraId="0D000000">
      <w:pPr>
        <w:numPr>
          <w:ilvl w:val="0"/>
          <w:numId w:val="2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образец заявления о приеме на обучение по основным общеобразовательным программам;</w:t>
      </w:r>
    </w:p>
    <w:p w14:paraId="0E000000">
      <w:pPr>
        <w:numPr>
          <w:ilvl w:val="0"/>
          <w:numId w:val="2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форма заявления о зачислении в порядке перевода из другой организации и образец ее заполнения;</w:t>
      </w:r>
    </w:p>
    <w:p w14:paraId="0F000000">
      <w:pPr>
        <w:numPr>
          <w:ilvl w:val="0"/>
          <w:numId w:val="2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форма заявления о приеме на обучение по дополнительным </w:t>
      </w:r>
      <w:r>
        <w:rPr>
          <w:rFonts w:ascii="Times New Roman" w:hAnsi="Times New Roman"/>
          <w:color w:val="000000"/>
          <w:sz w:val="24"/>
        </w:rPr>
        <w:t>общеобразовательным программам и образец ее заполнения;</w:t>
      </w:r>
    </w:p>
    <w:p w14:paraId="10000000">
      <w:pPr>
        <w:numPr>
          <w:ilvl w:val="0"/>
          <w:numId w:val="2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информация о направлениях обучения по дополнительным </w:t>
      </w:r>
      <w:r>
        <w:rPr>
          <w:rFonts w:ascii="Times New Roman" w:hAnsi="Times New Roman"/>
          <w:color w:val="000000"/>
          <w:sz w:val="24"/>
        </w:rPr>
        <w:t>общеобразовательным программам, количестве мест, графике приема заявлений — не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позднее чем за 15 календарных дней до начала приема документов;</w:t>
      </w:r>
    </w:p>
    <w:p w14:paraId="11000000">
      <w:pPr>
        <w:numPr>
          <w:ilvl w:val="0"/>
          <w:numId w:val="2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информация об адресах и телефонах органов управления образованием, в том числе являющихся учредителем школы;</w:t>
      </w:r>
    </w:p>
    <w:p w14:paraId="12000000">
      <w:pPr>
        <w:numPr>
          <w:ilvl w:val="0"/>
          <w:numId w:val="2"/>
        </w:numPr>
        <w:spacing w:afterAutospacing="on" w:beforeAutospacing="on" w:line="240" w:lineRule="auto"/>
        <w:ind w:firstLine="0" w:left="780" w:right="18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дополнительная информация по текущему приему.</w:t>
      </w:r>
    </w:p>
    <w:p w14:paraId="13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2.7.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дисциплины, модули из перечня, предлагаемого школой.</w:t>
      </w:r>
    </w:p>
    <w:p w14:paraId="1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2.8. Зачисление детей в школу во внеочередном и первоочередном порядке, с правом преимущественного приема осуществляется в соответствии с </w:t>
      </w:r>
      <w:r>
        <w:rPr>
          <w:rFonts w:ascii="Times New Roman" w:hAnsi="Times New Roman"/>
          <w:color w:val="000000"/>
          <w:sz w:val="24"/>
        </w:rPr>
        <w:t>приказом Минпросвещения России от 02.09.2020 № 458</w:t>
      </w:r>
      <w:r>
        <w:rPr>
          <w:rFonts w:ascii="Times New Roman" w:hAnsi="Times New Roman"/>
          <w:color w:val="000000"/>
          <w:sz w:val="24"/>
        </w:rPr>
        <w:t xml:space="preserve"> и другим законодательством РФ.</w:t>
      </w:r>
    </w:p>
    <w:p w14:paraId="15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3. Прием на обучение по основным общеобразовательным программам </w:t>
      </w:r>
    </w:p>
    <w:p w14:paraId="16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3.1. Прием детей на обучение по основным общеобразовательным программам осуществляется без вступительных испытаний, за исключением индивидуального отбора для получения основного общего и среднего общего образования с углубленным изучением отдельных предметов или для профильного обучения.</w:t>
      </w:r>
    </w:p>
    <w:p w14:paraId="17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3.2. В приеме на обучение по основным общеобразовательным программам может быть отказано только при отсутствии свободных мест, за исключением лиц, не прошедших индивидуальный отбор для получения основного общего и среднего общего образования в класс (классы) с углубленным изучением отдельных предметов или для профильного обучения.</w:t>
      </w:r>
    </w:p>
    <w:p w14:paraId="18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3.3. Прием детей с ограниченными возможностями здоровья осуществляется на обучение по адаптированным образовательным программам с согласия родителей (законных представителей) на основании рекомендаций психолого-медико-педагогической комиссии.</w:t>
      </w:r>
    </w:p>
    <w:p w14:paraId="19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3.4. Поступающие с ограниченными возможностями здоровья, достигшие возраста восемнадцати лет, принимаются на обучение по адаптированной образовательной программе только с согласия самих поступающих.</w:t>
      </w:r>
    </w:p>
    <w:p w14:paraId="1A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3.5. Количество первых классов, комплектуемых в школе на начало учебного года, определяется в зависимости от условий, созданных для осуществления образовательной деятельности, с учетом санитарных норм.</w:t>
      </w:r>
    </w:p>
    <w:p w14:paraId="1B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3.6. Прием на обучение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 самообразования.</w:t>
      </w:r>
    </w:p>
    <w:p w14:paraId="1C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3.7.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школе, и принимаются на обучение в порядке, предусмотренном для зачисления в первый класс, при наличии мест для приема.</w:t>
      </w:r>
    </w:p>
    <w:p w14:paraId="1D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Если лица, осваивавшие основные общеобразовательные программы в форме семейного образования и самообразования, проходило промежуточную аттестацию в других образовательных организациях, то дополнительно к документам, перечисленным в разделе 4 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организациях, с целью установления соответствующего класса для зачисления.</w:t>
      </w:r>
    </w:p>
    <w:p w14:paraId="1E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4. Порядок зачисления на обучение по основным</w:t>
      </w:r>
      <w:r>
        <w:br/>
      </w:r>
      <w:r>
        <w:rPr>
          <w:rFonts w:ascii="Times New Roman" w:hAnsi="Times New Roman"/>
          <w:b w:val="1"/>
          <w:color w:val="000000"/>
          <w:sz w:val="24"/>
        </w:rPr>
        <w:t>общеобразовательным программам</w:t>
      </w:r>
    </w:p>
    <w:p w14:paraId="1F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4.1. Прием детей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</w:r>
    </w:p>
    <w:p w14:paraId="20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4.2. Образец заявления о приеме </w:t>
      </w:r>
      <w:r>
        <w:rPr>
          <w:rFonts w:ascii="Times New Roman" w:hAnsi="Times New Roman"/>
          <w:color w:val="000000"/>
          <w:sz w:val="24"/>
        </w:rPr>
        <w:t>утверждается директором школы</w:t>
      </w:r>
      <w:r>
        <w:rPr>
          <w:rFonts w:ascii="Times New Roman" w:hAnsi="Times New Roman"/>
          <w:color w:val="000000"/>
          <w:sz w:val="24"/>
        </w:rPr>
        <w:t xml:space="preserve"> до начала приема и содержит сведения, указанные в </w:t>
      </w:r>
      <w:r>
        <w:rPr>
          <w:rFonts w:ascii="Times New Roman" w:hAnsi="Times New Roman"/>
          <w:color w:val="000000"/>
          <w:sz w:val="24"/>
        </w:rPr>
        <w:t>пункте 24</w:t>
      </w:r>
      <w:r>
        <w:rPr>
          <w:rFonts w:ascii="Times New Roman" w:hAnsi="Times New Roman"/>
          <w:color w:val="000000"/>
          <w:sz w:val="24"/>
        </w:rPr>
        <w:t> Порядка приема в школу.</w:t>
      </w:r>
    </w:p>
    <w:p w14:paraId="21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4.3. Образец заявления о приеме на обучение размещается на информационном стенде и официальном сайте школы в сети Интернет.</w:t>
      </w:r>
    </w:p>
    <w:p w14:paraId="22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4.4. Для приема родитель(и) (законный(ые) представитель(и)) детей, или поступающий предъявляют документы, указанные в </w:t>
      </w:r>
      <w:r>
        <w:rPr>
          <w:rFonts w:ascii="Times New Roman" w:hAnsi="Times New Roman"/>
          <w:color w:val="000000"/>
          <w:sz w:val="24"/>
        </w:rPr>
        <w:t>пункте 26</w:t>
      </w:r>
      <w:r>
        <w:rPr>
          <w:rFonts w:ascii="Times New Roman" w:hAnsi="Times New Roman"/>
          <w:color w:val="000000"/>
          <w:sz w:val="24"/>
        </w:rPr>
        <w:t> Порядка приема в школу.</w:t>
      </w:r>
    </w:p>
    <w:p w14:paraId="23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</w:t>
      </w:r>
      <w:r>
        <w:rPr>
          <w:rFonts w:ascii="Times New Roman" w:hAnsi="Times New Roman"/>
          <w:color w:val="000000"/>
          <w:sz w:val="24"/>
        </w:rPr>
        <w:t>пунктом 26</w:t>
      </w:r>
      <w:r>
        <w:rPr>
          <w:rFonts w:ascii="Times New Roman" w:hAnsi="Times New Roman"/>
          <w:color w:val="000000"/>
          <w:sz w:val="24"/>
        </w:rPr>
        <w:t xml:space="preserve"> 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14:paraId="2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4.5. Родитель(и) (законный(ые) представитель(и)) ребенка или поступающий имеют право по своему усмотрению представлять другие документы.</w:t>
      </w:r>
    </w:p>
    <w:p w14:paraId="25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4.6. Заявление о приеме на обучение и документы для приема, указанные в пункте 4.4. подаются одним из следующих способов:</w:t>
      </w:r>
    </w:p>
    <w:p w14:paraId="26000000">
      <w:pPr>
        <w:numPr>
          <w:ilvl w:val="0"/>
          <w:numId w:val="3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электронной форме посредством ЕПГУ;</w:t>
      </w:r>
    </w:p>
    <w:p w14:paraId="27000000">
      <w:pPr>
        <w:numPr>
          <w:ilvl w:val="0"/>
          <w:numId w:val="3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14:paraId="28000000">
      <w:pPr>
        <w:numPr>
          <w:ilvl w:val="0"/>
          <w:numId w:val="3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через операторов почтовой связи общего пользования заказным письмом с уведомлением о вручении;</w:t>
      </w:r>
    </w:p>
    <w:p w14:paraId="29000000">
      <w:pPr>
        <w:numPr>
          <w:ilvl w:val="0"/>
          <w:numId w:val="3"/>
        </w:numPr>
        <w:spacing w:afterAutospacing="on" w:beforeAutospacing="on" w:line="240" w:lineRule="auto"/>
        <w:ind w:firstLine="0" w:left="780" w:right="18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лично в школу.</w:t>
      </w:r>
    </w:p>
    <w:p w14:paraId="2A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 личном обращении заявитель обязан вместо копий предъявить оригиналы вышеуказанных документов.</w:t>
      </w:r>
    </w:p>
    <w:p w14:paraId="2B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Школа проводит проверку достоверности сведений, указанных в заявлении о приеме, и соответствия действительности поданных документов в электронной форме. Для этого школа обращается к соответствующим государственным информационным системам, в государственные (муниципальные) органы и организации.</w:t>
      </w:r>
    </w:p>
    <w:p w14:paraId="2C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родителем(ями) (законным(ыми) представителем(ями)) ребенка или поступающим).</w:t>
      </w:r>
    </w:p>
    <w:p w14:paraId="2D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4.7.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14:paraId="2E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Форма заявления утверждается </w:t>
      </w:r>
      <w:r>
        <w:rPr>
          <w:rFonts w:ascii="Times New Roman" w:hAnsi="Times New Roman"/>
          <w:color w:val="000000"/>
          <w:sz w:val="24"/>
        </w:rPr>
        <w:t>директором школы</w:t>
      </w:r>
      <w:r>
        <w:rPr>
          <w:rFonts w:ascii="Times New Roman" w:hAnsi="Times New Roman"/>
          <w:color w:val="000000"/>
          <w:sz w:val="24"/>
        </w:rPr>
        <w:t>.</w:t>
      </w:r>
    </w:p>
    <w:p w14:paraId="2F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4.8. Для зачисления в порядке перевода из 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14:paraId="30000000">
      <w:pPr>
        <w:numPr>
          <w:ilvl w:val="0"/>
          <w:numId w:val="4"/>
        </w:numPr>
        <w:spacing w:afterAutospacing="on" w:beforeAutospacing="on" w:line="240" w:lineRule="auto"/>
        <w:ind w:firstLine="0" w:left="780" w:right="180"/>
        <w:contextualSpacing w:val="1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личное дело обучающегося;</w:t>
      </w:r>
    </w:p>
    <w:p w14:paraId="31000000">
      <w:pPr>
        <w:numPr>
          <w:ilvl w:val="0"/>
          <w:numId w:val="4"/>
        </w:numPr>
        <w:spacing w:afterAutospacing="on" w:beforeAutospacing="on" w:line="240" w:lineRule="auto"/>
        <w:ind w:firstLine="0" w:left="780" w:right="18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документы, содержащие информацию об успеваемости в текущем учебном году (справку об обучении), заверенные печатью другой организации и подписью ее руководителя (уполномоченного им лица).</w:t>
      </w:r>
    </w:p>
    <w:p w14:paraId="32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4.9. Родители (законные представители) детей вправе по своему усмотрению представить иные документы, не предусмотренные правилами.</w:t>
      </w:r>
    </w:p>
    <w:p w14:paraId="33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4.10. Работник, ответственный за прием, при приеме любых заявлений, подаваемых при приеме на обучение в школу, обязан 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14:paraId="3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4.11. </w:t>
      </w:r>
      <w:r>
        <w:rPr>
          <w:rFonts w:ascii="Times New Roman" w:hAnsi="Times New Roman"/>
          <w:color w:val="000000"/>
          <w:sz w:val="24"/>
        </w:rPr>
        <w:t>Работник, ответственный за прием, 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зачислении. В случае отсутствия какого-либо документа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работника, ответственного за прием документов, печатью школы.</w:t>
      </w:r>
    </w:p>
    <w:p w14:paraId="35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Один экземпляр акта подшивается в предоставленное личное дело, второй передается заявителю.</w:t>
      </w:r>
      <w:r>
        <w:rPr>
          <w:rFonts w:ascii="Times New Roman" w:hAnsi="Times New Roman"/>
          <w:color w:val="000000"/>
          <w:sz w:val="24"/>
        </w:rPr>
        <w:t xml:space="preserve"> Заявитель обязан донести недостающие документы в течение </w:t>
      </w:r>
      <w:r>
        <w:rPr>
          <w:rFonts w:ascii="Times New Roman" w:hAnsi="Times New Roman"/>
          <w:color w:val="000000"/>
          <w:sz w:val="24"/>
        </w:rPr>
        <w:t>10 календарных дней </w:t>
      </w:r>
      <w:r>
        <w:rPr>
          <w:rFonts w:ascii="Times New Roman" w:hAnsi="Times New Roman"/>
          <w:color w:val="000000"/>
          <w:sz w:val="24"/>
        </w:rPr>
        <w:t>с даты составления акта</w:t>
      </w:r>
      <w:r>
        <w:rPr>
          <w:rFonts w:ascii="Times New Roman" w:hAnsi="Times New Roman"/>
          <w:color w:val="000000"/>
          <w:sz w:val="24"/>
        </w:rPr>
        <w:t>.</w:t>
      </w:r>
    </w:p>
    <w:p w14:paraId="36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Отсутствие в личном деле документов, требуемых при зачислении, не является основанием для отказа в зачислении в порядке перевода.</w:t>
      </w:r>
    </w:p>
    <w:p w14:paraId="37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4.12. При приеме заявления </w:t>
      </w:r>
      <w:r>
        <w:rPr>
          <w:rFonts w:ascii="Times New Roman" w:hAnsi="Times New Roman"/>
          <w:color w:val="000000"/>
          <w:sz w:val="24"/>
        </w:rPr>
        <w:t>работник, ответственный за прием,</w:t>
      </w:r>
      <w:r>
        <w:rPr>
          <w:rFonts w:ascii="Times New Roman" w:hAnsi="Times New Roman"/>
          <w:color w:val="000000"/>
          <w:sz w:val="24"/>
        </w:rPr>
        <w:t xml:space="preserve"> знакомит поступающих, родителей (законных представителей) с 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обучающихся.</w:t>
      </w:r>
    </w:p>
    <w:p w14:paraId="38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4.13. Факт ознакомления совершеннолетних поступающих или родителей (законных представителей) несовершеннолетних с документами, указанными в пункте 4.12, фиксируется в заявлении и заверяется личной подписью поступающего или родителей (законных представителей) ребенка.</w:t>
      </w:r>
    </w:p>
    <w:p w14:paraId="39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4.14. Факт приема заявления о приеме на обучение и перечень документов, представленных родителем(ями) (законным(ыми) представителем(ями)) ребенка или поступающим, регистрируются в журнале приема заявлений о приеме на обучение в школу.</w:t>
      </w:r>
    </w:p>
    <w:p w14:paraId="3A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4.15.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</w:t>
      </w:r>
      <w:r>
        <w:rPr>
          <w:rFonts w:ascii="Times New Roman" w:hAnsi="Times New Roman"/>
          <w:color w:val="000000"/>
          <w:sz w:val="24"/>
        </w:rPr>
        <w:t>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РФ (при наличии).</w:t>
      </w:r>
    </w:p>
    <w:p w14:paraId="3B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После регистрации заявления о приеме на обучение и перечня документов, представленных родителем(ями) (законным(ыми) представителем(ями)) ребенка или поступающим, поданных через операторов почтовой связи общего пользования или лично в школу, родителю(ям) (законному(ым) представителю(ям)) ребенка или поступающему выдается документ, заверенный подписью работника школы, ответственного за прием заявлений 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</w:r>
    </w:p>
    <w:p w14:paraId="3C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4.16.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</w:r>
    </w:p>
    <w:p w14:paraId="3D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4.17. Родитель(и) (законный(е) представитель(и)) ребенка или поступающий вправе ознакомиться с приказом о зачислении лично в любое время по графику работы </w:t>
      </w:r>
      <w:r>
        <w:rPr>
          <w:rFonts w:ascii="Times New Roman" w:hAnsi="Times New Roman"/>
          <w:color w:val="000000"/>
          <w:sz w:val="24"/>
        </w:rPr>
        <w:t>заместителя директора школы или запросить выписку приказа о зачислении с указанием способа ее получения: по электронной почте, лично в школе, через операторов почтовой связи общего пользования заказным письмом с уведомлением о вручении</w:t>
      </w:r>
      <w:r>
        <w:rPr>
          <w:rFonts w:ascii="Times New Roman" w:hAnsi="Times New Roman"/>
          <w:color w:val="000000"/>
          <w:sz w:val="24"/>
        </w:rPr>
        <w:t>.</w:t>
      </w:r>
    </w:p>
    <w:p w14:paraId="3E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4.18.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родителем(ями) (законным(ыми) представителем(ями)) ребенка или поступающим документы (копии документов).</w:t>
      </w:r>
    </w:p>
    <w:p w14:paraId="3F000000">
      <w:pPr>
        <w:spacing w:line="24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5. Особенности индивидуального отбора при приеме </w:t>
      </w:r>
      <w:r>
        <w:rPr>
          <w:rFonts w:ascii="Times New Roman" w:hAnsi="Times New Roman"/>
          <w:b w:val="1"/>
          <w:color w:val="000000"/>
          <w:sz w:val="24"/>
        </w:rPr>
        <w:t>на обучение по программам среднего общего образования</w:t>
      </w:r>
    </w:p>
    <w:p w14:paraId="40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5.1. Школа проводит прием на обучение по программам среднего общего образования в профильные классы (</w:t>
      </w:r>
      <w:r>
        <w:rPr>
          <w:rFonts w:ascii="Times New Roman" w:hAnsi="Times New Roman"/>
          <w:color w:val="000000"/>
          <w:sz w:val="24"/>
        </w:rPr>
        <w:t>естественнонаучный, гуманитарный, социально-экономический, технологический, универсальный</w:t>
      </w:r>
      <w:r>
        <w:rPr>
          <w:rFonts w:ascii="Times New Roman" w:hAnsi="Times New Roman"/>
          <w:color w:val="000000"/>
          <w:sz w:val="24"/>
        </w:rPr>
        <w:t>).</w:t>
      </w:r>
    </w:p>
    <w:p w14:paraId="41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5.2. Индивидуальный отбор при приеме и переводе на профильное обучение по программам среднего общего образования организуется в случаях и в порядке, которые предусмотрены </w:t>
      </w:r>
      <w:r>
        <w:rPr>
          <w:rFonts w:ascii="Times New Roman" w:hAnsi="Times New Roman"/>
          <w:color w:val="000000"/>
          <w:sz w:val="24"/>
        </w:rPr>
        <w:t xml:space="preserve">постановлением администрации </w:t>
      </w:r>
      <w:r>
        <w:rPr>
          <w:rFonts w:ascii="Times New Roman" w:hAnsi="Times New Roman"/>
          <w:color w:val="000000"/>
          <w:sz w:val="24"/>
        </w:rPr>
        <w:t>Э</w:t>
      </w:r>
      <w:r>
        <w:rPr>
          <w:rFonts w:ascii="Times New Roman" w:hAnsi="Times New Roman"/>
          <w:color w:val="000000"/>
          <w:sz w:val="24"/>
        </w:rPr>
        <w:t>нской области от 13.04.2018 № 234-п</w:t>
      </w:r>
      <w:r>
        <w:rPr>
          <w:rFonts w:ascii="Times New Roman" w:hAnsi="Times New Roman"/>
          <w:color w:val="000000"/>
          <w:sz w:val="24"/>
        </w:rPr>
        <w:t>.</w:t>
      </w:r>
    </w:p>
    <w:p w14:paraId="42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5.3. Условия индивидуального отбора (при его наличии) размещаются на информационном стенде в школе и на официальном сайте школы в сети интернет до начала приема.</w:t>
      </w:r>
    </w:p>
    <w:p w14:paraId="43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5.4. Индивидуальный отбор в профильные классы осуществляется по личному заявлению поступающего, окончившего основное общее образование, или родителя (законного представителя) ребенка, желающего обучаться в профильном классе. Заявление подается в образовательную организацию не позднее чем за </w:t>
      </w:r>
      <w:r>
        <w:rPr>
          <w:rFonts w:ascii="Times New Roman" w:hAnsi="Times New Roman"/>
          <w:color w:val="000000"/>
          <w:sz w:val="24"/>
        </w:rPr>
        <w:t>3 рабочих дня</w:t>
      </w:r>
      <w:r>
        <w:rPr>
          <w:rFonts w:ascii="Times New Roman" w:hAnsi="Times New Roman"/>
          <w:color w:val="000000"/>
          <w:sz w:val="24"/>
        </w:rPr>
        <w:t xml:space="preserve"> до начала индивидуального отбора. При подаче заявления предъявляется оригинал документа, удостоверяющего личность заявителя. В заявлении указываются сведения, установленные пунктом 24 Порядка приема в школу и </w:t>
      </w:r>
      <w:r>
        <w:rPr>
          <w:rFonts w:ascii="Times New Roman" w:hAnsi="Times New Roman"/>
          <w:color w:val="000000"/>
          <w:sz w:val="24"/>
        </w:rPr>
        <w:t xml:space="preserve">желаемый </w:t>
      </w:r>
      <w:r>
        <w:rPr>
          <w:rFonts w:ascii="Times New Roman" w:hAnsi="Times New Roman"/>
          <w:color w:val="000000"/>
          <w:sz w:val="24"/>
        </w:rPr>
        <w:t>п</w:t>
      </w:r>
      <w:r>
        <w:rPr>
          <w:rFonts w:ascii="Times New Roman" w:hAnsi="Times New Roman"/>
          <w:color w:val="000000"/>
          <w:sz w:val="24"/>
        </w:rPr>
        <w:t>рофиль обучения</w:t>
      </w:r>
      <w:r>
        <w:rPr>
          <w:rFonts w:ascii="Times New Roman" w:hAnsi="Times New Roman"/>
          <w:color w:val="000000"/>
          <w:sz w:val="24"/>
        </w:rPr>
        <w:t>.</w:t>
      </w:r>
    </w:p>
    <w:p w14:paraId="44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5.5. К заявлению, указанному в п. 5.4. правил, прилагаются копии документов, установленных пунктом 26 Порядка приема в школу, и дополнительно:</w:t>
      </w:r>
    </w:p>
    <w:p w14:paraId="45000000">
      <w:pPr>
        <w:numPr>
          <w:ilvl w:val="0"/>
          <w:numId w:val="5"/>
        </w:numPr>
        <w:spacing w:afterAutospacing="on" w:beforeAutospacing="on" w:line="240" w:lineRule="auto"/>
        <w:ind w:firstLine="0" w:left="780" w:right="18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выписки из протокола педагогического совета с результатами государственной итоговой аттестации (далее — ГИА) по образовательным программам основного общего образования;</w:t>
      </w:r>
    </w:p>
    <w:p w14:paraId="46000000">
      <w:pPr>
        <w:numPr>
          <w:ilvl w:val="0"/>
          <w:numId w:val="5"/>
        </w:numPr>
        <w:spacing w:afterAutospacing="on" w:beforeAutospacing="on" w:line="240" w:lineRule="auto"/>
        <w:ind w:firstLine="0" w:left="780" w:right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документа, подтверждающего наличие преимущественного или первоочередного права на предоставление места в школе (при наличии</w:t>
      </w:r>
      <w:r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z w:val="24"/>
        </w:rPr>
        <w:t>.</w:t>
      </w:r>
    </w:p>
    <w:p w14:paraId="47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5.6. При приеме в школу для получения среднего общего образования представляется аттестат об основном общем образовании установленного образца.</w:t>
      </w:r>
    </w:p>
    <w:p w14:paraId="48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5.7. </w:t>
      </w:r>
      <w:r>
        <w:rPr>
          <w:rFonts w:ascii="Times New Roman" w:hAnsi="Times New Roman"/>
          <w:color w:val="000000"/>
          <w:sz w:val="24"/>
        </w:rPr>
        <w:t>Индивидуальный отбор осуществляется на основании балльной системы оценивания достижений детей, в соответствии с которой составляется рейтинг кандидатов. Рейтинг для индивидуального отбора составляется на основании баллов, полученных путём определения среднего балла аттестата следующим образом:</w:t>
      </w:r>
    </w:p>
    <w:p w14:paraId="49000000">
      <w:pPr>
        <w:numPr>
          <w:ilvl w:val="0"/>
          <w:numId w:val="6"/>
        </w:numPr>
        <w:spacing w:afterAutospacing="on" w:beforeAutospacing="on" w:line="240" w:lineRule="auto"/>
        <w:ind w:firstLine="0" w:left="780" w:right="18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кандидатов, подавших заявление на зачисление в классы универсального профиля, складываются все отметки в аттестате об основном общем образовании и делятся на общее количество отметок;</w:t>
      </w:r>
    </w:p>
    <w:p w14:paraId="4A000000">
      <w:pPr>
        <w:numPr>
          <w:ilvl w:val="0"/>
          <w:numId w:val="6"/>
        </w:numPr>
        <w:spacing w:afterAutospacing="on" w:beforeAutospacing="on" w:line="240" w:lineRule="auto"/>
        <w:ind w:firstLine="0" w:left="780" w:right="18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кандидатов, подавших заявление на зачисление в классы гуманитарного профиля, в соответствие с балльной системой с помощью коэффициентов приводятся учебные предметы предметных областей «Русский язык и литература», «Общественно-научные предметы» и «Иностранные языки».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</w:r>
    </w:p>
    <w:p w14:paraId="4B000000">
      <w:pPr>
        <w:numPr>
          <w:ilvl w:val="0"/>
          <w:numId w:val="6"/>
        </w:numPr>
        <w:spacing w:afterAutospacing="on" w:beforeAutospacing="on" w:line="240" w:lineRule="auto"/>
        <w:ind w:firstLine="0" w:left="780" w:right="18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кандидатов, подавших заявление на зачисление в классы технологического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«Естественно-научные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</w:r>
    </w:p>
    <w:p w14:paraId="4C000000">
      <w:pPr>
        <w:numPr>
          <w:ilvl w:val="0"/>
          <w:numId w:val="6"/>
        </w:numPr>
        <w:spacing w:afterAutospacing="on" w:beforeAutospacing="on" w:line="240" w:lineRule="auto"/>
        <w:ind w:firstLine="0" w:left="780" w:right="18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кандидатов, подавших заявление на зачисление в классы социально-экономического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«Общественно-научные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отметок;</w:t>
      </w:r>
    </w:p>
    <w:p w14:paraId="4D000000">
      <w:pPr>
        <w:numPr>
          <w:ilvl w:val="0"/>
          <w:numId w:val="6"/>
        </w:numPr>
        <w:spacing w:afterAutospacing="on" w:beforeAutospacing="on" w:line="240" w:lineRule="auto"/>
        <w:ind w:firstLine="0" w:left="780" w:right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для кандидатов, подавших заявление на зачисление в классы естественно-научного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«Естественно-научные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отметок.</w:t>
      </w:r>
    </w:p>
    <w:p w14:paraId="4E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5.8. Рейтинг кандидатов выстраивается по мере убывания набранных ими баллов. Приемная комиссия на основе рейтинга формирует список кандидатов, набравших наибольшее число баллов, в соответствии с предельным количеством мест, определённых школой для приема в профильные классы.</w:t>
      </w:r>
    </w:p>
    <w:p w14:paraId="4F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5.9. При равном количестве баллов в рейтинге кандидатов преимущественным правом при приёме (переводе) пользуются помимо лиц, установленных нормативными правовыми актами Российской Федерации и субъектов Российской Федерации, следующие категории лиц:</w:t>
      </w:r>
    </w:p>
    <w:p w14:paraId="50000000">
      <w:pPr>
        <w:numPr>
          <w:ilvl w:val="0"/>
          <w:numId w:val="7"/>
        </w:numPr>
        <w:spacing w:afterAutospacing="on" w:beforeAutospacing="on" w:line="240" w:lineRule="auto"/>
        <w:ind w:firstLine="0" w:left="780" w:right="180"/>
        <w:contextualSpacing w:val="1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 первую очередь: победители и призёры всех этапов всероссийской олимпиады школьников по предмету(ам), который(ые) предстоит изучать углублённо, или предмету(ам), определяющему (определяющим) направление специализации обучения по конкретному профилю;</w:t>
      </w:r>
    </w:p>
    <w:p w14:paraId="51000000">
      <w:pPr>
        <w:numPr>
          <w:ilvl w:val="0"/>
          <w:numId w:val="7"/>
        </w:numPr>
        <w:spacing w:afterAutospacing="on" w:beforeAutospacing="on" w:line="240" w:lineRule="auto"/>
        <w:ind w:firstLine="0" w:left="780" w:right="1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 вторую: очередь победители и призёры областных, всероссийских и международных конференций и конкурсов научно-исследовательских работ или проектов, учреждённых департаментом образования Энской области, Министерством просвещения Российской Федерации, по предмету(ам), который(ые) предстоит изучать углублённо, или предмету(ам), определяющим направление специализации обучения по конкретному профилю.</w:t>
      </w:r>
    </w:p>
    <w:p w14:paraId="52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5.10. На основании списка приемной комиссии издается приказ о зачислении и комплектовании профильных классов.</w:t>
      </w:r>
    </w:p>
    <w:p w14:paraId="53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5.11. Информация об итогах индивидуального отбора доводится до сведения кандидатов, их родителей (законных представителей) посредством размещения на официальном сайте и информационных стендах школы </w:t>
      </w:r>
      <w:r>
        <w:rPr>
          <w:rFonts w:ascii="Times New Roman" w:hAnsi="Times New Roman"/>
          <w:color w:val="000000"/>
          <w:sz w:val="24"/>
        </w:rPr>
        <w:t xml:space="preserve">информации </w:t>
      </w:r>
      <w:r>
        <w:rPr>
          <w:rFonts w:ascii="Times New Roman" w:hAnsi="Times New Roman"/>
          <w:color w:val="000000"/>
          <w:sz w:val="24"/>
        </w:rPr>
        <w:t>о зачислении.</w:t>
      </w:r>
    </w:p>
    <w:p w14:paraId="54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5.12. В случае несогласия с решением комиссии родители (законные представители) кандидата имеют право не позднее чем в течение 2 рабочих дней после дня размещения информации о результатах индивидуального отбора направить апелляцию в конфликтную комиссию школы.</w:t>
      </w:r>
    </w:p>
    <w:p w14:paraId="55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5.13. Индивидуальный отбор для получения среднего общего образования в профильных классах не осуществляется в случае приёма в школу в порядке перевода обучающихся из другой образовательной организации, если обучающиеся получали среднее общее образование в классе с соответствующим профильным направлением.</w:t>
      </w:r>
    </w:p>
    <w:p w14:paraId="56000000">
      <w:pPr>
        <w:spacing w:line="24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6. Прием на обучение по дополнительным общеобразовательным программам </w:t>
      </w:r>
    </w:p>
    <w:p w14:paraId="57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6.1. Количество мест для обучения по дополнительным общеобразовательным программам за счет средств бюджетных ассигнований устанавливает учредитель.</w:t>
      </w:r>
    </w:p>
    <w:p w14:paraId="58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Количество мест для обучения по дополнительным общеобразовательным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директора не позднее чем за 30 календарных дней до начала приема документов.</w:t>
      </w:r>
    </w:p>
    <w:p w14:paraId="59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2. На обучение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</w:r>
    </w:p>
    <w:p w14:paraId="5A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6.3. Прием на обучение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 </w:t>
      </w:r>
    </w:p>
    <w:p w14:paraId="5B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6.4. В приеме на обучение по дополнительным общеобразовательным программам может быть отказано только при отсутствии свободных мест. В приеме на обучение по дополнительным общеобразовательным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14:paraId="5C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6.5. Прием на обучение по дополнительным общеобразовательным программам осуществляется по личному заявлению совершеннолетнего поступающего или по заявлению родителя (законного представителя) несовершеннолетнего. В случае приема на обучение по договорам об оказании платных образовательных услуг прием осуществляется на основании заявления заказчика. Форму заявления утверждает директор школы.</w:t>
      </w:r>
    </w:p>
    <w:p w14:paraId="5D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6.6. Для зачисления на обучение по дополнительным общеобразовательным программам совершеннолетние поступающие вместе с заявлением представляют документ, удостоверяющий личность.</w:t>
      </w:r>
    </w:p>
    <w:p w14:paraId="5E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Совершеннолетние заявители, не являющиеся гражданами РФ, представляют документ, удостоверяющий личность иностранного гражданина, и документ, подтверждающий право заявителя на пребывание в России.</w:t>
      </w:r>
    </w:p>
    <w:p w14:paraId="5F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6.7. Для зачисления на обучение по дополнительным общеобразовательным программам родители (законные представители) несовершеннолетних вместе с заявлением представляют оригинал свидетельства о рождении или документ, подтверждающий родство заявителя, за исключением родителей (законных представителей) поступающих, которые являются обучающимися школы.</w:t>
      </w:r>
    </w:p>
    <w:p w14:paraId="60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6.8. Родители (законные представители) несовершеннолетних,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 4 правил, за исключением родителей (законных представителей) поступающих, которые являются обучающимися школы.</w:t>
      </w:r>
    </w:p>
    <w:p w14:paraId="61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6.9. Для зачисления на обучение по дополнительным общеобразовательным программам в области физической культуры и спорта совершеннолетние поступающие и 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14:paraId="62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6.10.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 осуществляется в порядке, предусмотренном разделом 4 правил.</w:t>
      </w:r>
    </w:p>
    <w:p w14:paraId="63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6.11. Прием заявлений на обучение, их регистрация осуществляются в порядке, предусмотренном разделом 4 правил.</w:t>
      </w:r>
    </w:p>
    <w:p w14:paraId="64000000">
      <w:pPr>
        <w:spacing w:line="24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6.12. Зачисление на обучение за счет средств бюджета оформляется приказом директора школы. Зачисление на обучение по договорам об оказании платных образовательных услуг осуществляется в порядке, предусмотренном локальным нормативным актом школы.</w:t>
      </w:r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Autospacing="on" w:beforeAutospacing="on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basedOn w:val="Style_1"/>
    <w:next w:val="Style_1"/>
    <w:link w:val="Style_10_ch"/>
    <w:uiPriority w:val="9"/>
    <w:qFormat/>
    <w:pPr>
      <w:keepNext w:val="1"/>
      <w:keepLines w:val="1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0_ch" w:type="character">
    <w:name w:val="heading 1"/>
    <w:basedOn w:val="Style_1_ch"/>
    <w:link w:val="Style_10"/>
    <w:rPr>
      <w:rFonts w:asciiTheme="majorAscii" w:hAnsiTheme="majorHAnsi"/>
      <w:b w:val="1"/>
      <w:color w:themeColor="accent1" w:themeShade="BF" w:val="376092"/>
      <w:sz w:val="2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default="1" w:styleId="Style_2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2024-10-22T04:51:44Z</dcterms:modified>
</cp:coreProperties>
</file>